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B6306E6" w14:paraId="4D2F28F6" wp14:textId="53627AC5">
      <w:pPr>
        <w:spacing w:before="0" w:beforeAutospacing="off" w:after="0" w:afterAutospacing="off"/>
        <w:ind w:left="0"/>
      </w:pPr>
    </w:p>
    <w:p xmlns:wp14="http://schemas.microsoft.com/office/word/2010/wordml" w:rsidP="0B6306E6" w14:paraId="7D95DE5E" wp14:textId="40705877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 xml:space="preserve"> </w:t>
      </w:r>
    </w:p>
    <w:p xmlns:wp14="http://schemas.microsoft.com/office/word/2010/wordml" w:rsidP="0B6306E6" w14:paraId="652F3204" wp14:textId="6C69E7D2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  <w:t>СТАТИСТИКА</w:t>
      </w:r>
    </w:p>
    <w:p xmlns:wp14="http://schemas.microsoft.com/office/word/2010/wordml" w:rsidP="0B6306E6" w14:paraId="1CE280BB" wp14:textId="13B2E531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  <w:t xml:space="preserve">нарушений права на свободу выражения в Казахстане </w:t>
      </w:r>
    </w:p>
    <w:p xmlns:wp14="http://schemas.microsoft.com/office/word/2010/wordml" w:rsidP="0B6306E6" w14:paraId="3E338391" wp14:textId="41680474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32"/>
          <w:szCs w:val="32"/>
          <w:lang w:val="ru-RU"/>
        </w:rPr>
        <w:t>Январь-декабрь 2022 года</w:t>
      </w:r>
    </w:p>
    <w:p xmlns:wp14="http://schemas.microsoft.com/office/word/2010/wordml" w:rsidP="0B6306E6" w14:paraId="06801307" wp14:textId="777F2E49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0EAB8386" wp14:textId="7A29D777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</w:p>
    <w:p xmlns:wp14="http://schemas.microsoft.com/office/word/2010/wordml" w:rsidP="0B6306E6" w14:paraId="16208B69" wp14:textId="42335EE8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72B9B819" wp14:textId="2830F192">
      <w:pPr>
        <w:pStyle w:val="ListParagraph"/>
        <w:numPr>
          <w:ilvl w:val="0"/>
          <w:numId w:val="1"/>
        </w:numPr>
        <w:spacing w:before="0" w:beforeAutospacing="off" w:after="0" w:afterAutospacing="off"/>
        <w:ind w:left="0"/>
        <w:rPr/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>Нарушения прав журналистов и СМИ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28"/>
          <w:szCs w:val="28"/>
          <w:lang w:val="ru-RU"/>
        </w:rPr>
        <w:t xml:space="preserve"> – 221</w:t>
      </w:r>
      <w:r>
        <w:br/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color w:val="222A35" w:themeColor="text2" w:themeTint="FF" w:themeShade="80"/>
          <w:sz w:val="28"/>
          <w:szCs w:val="28"/>
          <w:lang w:val="ru-RU"/>
        </w:rPr>
        <w:t xml:space="preserve"> </w:t>
      </w:r>
      <w:r>
        <w:br/>
      </w:r>
      <w:r w:rsidR="4BD8BF91">
        <w:drawing>
          <wp:inline xmlns:wp14="http://schemas.microsoft.com/office/word/2010/wordprocessingDrawing" wp14:editId="798B2AB9" wp14:anchorId="21A3D92C">
            <wp:extent cx="4572000" cy="2752725"/>
            <wp:effectExtent l="0" t="0" r="0" b="0"/>
            <wp:docPr id="8557388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a8aa70e6fd4e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B6306E6" w14:paraId="683F07A5" wp14:textId="60994078">
      <w:pPr>
        <w:spacing w:before="0" w:beforeAutospacing="off" w:after="0" w:afterAutospacing="off"/>
        <w:ind w:left="0"/>
        <w:jc w:val="center"/>
      </w:pPr>
    </w:p>
    <w:p xmlns:wp14="http://schemas.microsoft.com/office/word/2010/wordml" w:rsidP="0B6306E6" w14:paraId="4C28C1D3" wp14:textId="0D4916E8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5855647F" wp14:textId="212271C5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Гибель при нападении - 1</w:t>
      </w:r>
    </w:p>
    <w:p xmlns:wp14="http://schemas.microsoft.com/office/word/2010/wordml" w:rsidP="0B6306E6" w14:paraId="622317F9" wp14:textId="4154C722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Муратхан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Базарбаев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телеканал «Алматы» (г. Алматы). </w:t>
      </w:r>
    </w:p>
    <w:p xmlns:wp14="http://schemas.microsoft.com/office/word/2010/wordml" w:rsidP="0B6306E6" w14:paraId="00949FDC" wp14:textId="5C518384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Водитель съемочной группы телеканала «Алматы» погиб 6 января, когда съемочная группа выехала снимать видео на площади Республики в Алматы. Автомобиль телеканала попал под обстрел.</w:t>
      </w:r>
    </w:p>
    <w:p xmlns:wp14="http://schemas.microsoft.com/office/word/2010/wordml" w:rsidP="0B6306E6" w14:paraId="2E3950E6" wp14:textId="527576A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66876E44" wp14:textId="10E223DF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Покушение на убийство - 1</w:t>
      </w:r>
    </w:p>
    <w:p xmlns:wp14="http://schemas.microsoft.com/office/word/2010/wordml" w:rsidP="0B6306E6" w14:paraId="64987EFB" wp14:textId="3A019F6C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Амангельды Батырбеков, «Сарыагаш инфо» (г. Сарыагаш, Туркестанская область)</w:t>
      </w:r>
    </w:p>
    <w:p xmlns:wp14="http://schemas.microsoft.com/office/word/2010/wordml" w:rsidP="0B6306E6" w14:paraId="053983D6" wp14:textId="43897DE3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Покушение на главного редактора «Сарыагаш инфо» произошло в ночь на 4 января. Неизвестные открыли стрельбу возле дома, где проживает журналист, и ранили его сына.</w:t>
      </w:r>
      <w:r w:rsidRPr="0B6306E6" w:rsidR="27F0CA6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Исполнители и заказчик преступления были найдены и 24 ноября приговорены к различным срокам лишения свободы. </w:t>
      </w:r>
    </w:p>
    <w:p xmlns:wp14="http://schemas.microsoft.com/office/word/2010/wordml" w:rsidP="0B6306E6" w14:paraId="4F5B0D17" wp14:textId="1CFA7B62">
      <w:pPr>
        <w:spacing w:before="0" w:beforeAutospacing="off" w:after="0" w:afterAutospacing="off"/>
        <w:ind w:left="0"/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35F54843" wp14:textId="394159F0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Угрозы СМИ и журналистам – 48</w:t>
      </w:r>
    </w:p>
    <w:p xmlns:wp14="http://schemas.microsoft.com/office/word/2010/wordml" w:rsidP="0B6306E6" w14:paraId="78DA2346" wp14:textId="57DF75B5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</w:p>
    <w:p xmlns:wp14="http://schemas.microsoft.com/office/word/2010/wordml" w:rsidP="0B6306E6" w14:paraId="74D5C71D" wp14:textId="2A935F55">
      <w:pPr>
        <w:pStyle w:val="Normal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="3916C4E1">
        <w:drawing>
          <wp:inline xmlns:wp14="http://schemas.microsoft.com/office/word/2010/wordprocessingDrawing" wp14:editId="5FFEDB9E" wp14:anchorId="4E417BD3">
            <wp:extent cx="4572000" cy="2952750"/>
            <wp:effectExtent l="0" t="0" r="0" b="0"/>
            <wp:docPr id="8628140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3fd2c2d52044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B6306E6" w14:paraId="55098807" wp14:textId="12501CB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В 21% (10 инцидентов) угрозы поступили от представителей власти.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Это – обещания принять жесткие меры, психологическое давление, запугивания, предостережения об уголовном преследовании, угрозы прекратить работу СМИ.</w:t>
      </w:r>
    </w:p>
    <w:p xmlns:wp14="http://schemas.microsoft.com/office/word/2010/wordml" w:rsidP="0B6306E6" w14:paraId="11740E98" wp14:textId="666E9E74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С угрозами столкнулись:</w:t>
      </w:r>
    </w:p>
    <w:p xmlns:wp14="http://schemas.microsoft.com/office/word/2010/wordml" w:rsidP="0B6306E6" w14:paraId="1CE1DD8E" wp14:textId="75B17EB7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Махамбет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Абжан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ABZHAN NEWS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(г. Нур-Султан), Олеся Вертинская, «Дорожный контроль» (г. Атырау,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6"/>
          <w:szCs w:val="26"/>
          <w:lang w:val="ru-RU"/>
        </w:rPr>
        <w:t>дважды - в связи с освещением январских событий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), Александр Смолин, Orda.kz (Алматы), Евгения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Балтатарова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журналист РФ (г. Алматы), Джоанн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Лиллис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Пол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Бартлетт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«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Eurasianet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» и «The Economist» (г. Алматы),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Асем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Жапишева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MUS (г. Алматы), Бахыт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Амиргалиева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«Хабар» (г. Уральск), 4vlastinfo.kz (г. Астана), Александр Павлов, «Дорожный контроль» (г. Петропавловск)</w:t>
      </w:r>
    </w:p>
    <w:p xmlns:wp14="http://schemas.microsoft.com/office/word/2010/wordml" w:rsidP="0B6306E6" w14:paraId="15AF760E" wp14:textId="66498D30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В 27% (13 зафиксированных случаев)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угрозы поступили от иностранного государства. Роскомнадзор предупреждает казахстанские СМИ о внесении в реестр сайтов с противоправным контентом, блокировке публикаций и страниц на территории РФ за отказ удалить материалы.</w:t>
      </w:r>
    </w:p>
    <w:p xmlns:wp14="http://schemas.microsoft.com/office/word/2010/wordml" w:rsidP="0B6306E6" w14:paraId="6BA6A37F" wp14:textId="23869D16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 xml:space="preserve">Уведомления получили: </w:t>
      </w:r>
    </w:p>
    <w:p xmlns:wp14="http://schemas.microsoft.com/office/word/2010/wordml" w:rsidP="0B6306E6" w14:paraId="79B6411A" wp14:textId="56EA2F24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NewTimes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Exclusive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Ulysmedia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Ratel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7152.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Arbat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media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Exclusive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NUR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Vlast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Informburo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«Ак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Жайык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»</w:t>
      </w:r>
    </w:p>
    <w:p xmlns:wp14="http://schemas.microsoft.com/office/word/2010/wordml" w:rsidP="0B6306E6" w14:paraId="75EE7DE8" wp14:textId="3ADDBBE5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629F184F" wp14:textId="13F0ADD6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Источники угроз в 17% (8 фактов) случаев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– это пользователи соцсетей, представители компаний,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не являющиеся представителями власти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.  Угрозы выразились в обещаниях физической расправы, привлечь к ответственности в суде, намерениях устроить «большие проблемы». </w:t>
      </w:r>
    </w:p>
    <w:p xmlns:wp14="http://schemas.microsoft.com/office/word/2010/wordml" w:rsidP="0B6306E6" w14:paraId="1F3A9C10" wp14:textId="2062A46E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 xml:space="preserve">С угрозами столкнулись: </w:t>
      </w:r>
    </w:p>
    <w:p xmlns:wp14="http://schemas.microsoft.com/office/word/2010/wordml" w:rsidP="0B6306E6" w14:paraId="07504AF2" wp14:textId="3EC7637F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Forbes.kz (г. Алматы), «Наша Газета» (г. Костанай),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Айым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Смагул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блогер (г. Алматы), Никита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Телиженко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Orda.kz (Алматинская область),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Коркем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Усибалиева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ТК «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Отырар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» (г. Шымкент),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Назымгуль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Кумыспаева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«Хабар» (г. Нур-Султан), Ольга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Лихограй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«Наша Газета» (г. Костанай), администратор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паблика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«Жалобы Экибастуза» (Павлодарская область)</w:t>
      </w:r>
    </w:p>
    <w:p xmlns:wp14="http://schemas.microsoft.com/office/word/2010/wordml" w:rsidP="0B6306E6" w14:paraId="50CEE21E" wp14:textId="68CE2086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2DA47E8B" wp14:textId="4285756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- В 35% случаев источники угроз либо неизвестны, либо их нельзя точно отнести к одной из вышеперечисленных категорий, либо заказчики угроз не установлены.  </w:t>
      </w:r>
    </w:p>
    <w:p xmlns:wp14="http://schemas.microsoft.com/office/word/2010/wordml" w:rsidP="0B6306E6" w14:paraId="1B3F110F" wp14:textId="0BB384C6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Суть их действий также направлена на запугивание, принуждение отказаться от освещения злободневных, общественно значимых тем, журналистских расследований.</w:t>
      </w:r>
    </w:p>
    <w:p xmlns:wp14="http://schemas.microsoft.com/office/word/2010/wordml" w:rsidP="0B6306E6" w14:paraId="0D71C908" wp14:textId="52FBC92A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6"/>
          <w:szCs w:val="26"/>
          <w:lang w:val="ru-RU"/>
        </w:rPr>
        <w:t>С угрозами столкнулись:</w:t>
      </w:r>
    </w:p>
    <w:p xmlns:wp14="http://schemas.microsoft.com/office/word/2010/wordml" w:rsidP="0B6306E6" w14:paraId="03803934" wp14:textId="69C498B5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Карлыгаш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Еженова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Exclusive.kz (г. Алматы), Мария Драчева, Людмила Калашникова, «Уральская неделя» (г. Уральск), Олеся Вертинская, «Дорожный контроль» (г. Атырау), Михаил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Козачков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«Время» (г. Алматы),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ElMedia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(г. Алматы),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Orda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(г. Алматы), Гульжан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Ергалиева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ElMedia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(г. Алматы, трижды в 2022 г.), Гульнар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Бажкенова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, Orda.kz (Алматы, трижды в 2022 г.), Динара 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Егеубаева</w:t>
      </w: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, DINARION (г. Алматы, 5 случаев угроз)</w:t>
      </w:r>
    </w:p>
    <w:p xmlns:wp14="http://schemas.microsoft.com/office/word/2010/wordml" w:rsidP="0B6306E6" w14:paraId="5574D1AC" wp14:textId="56A44467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1877EC1E" wp14:textId="6D77A0DD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- Воспрепятствование законной профессиональной деятельности </w:t>
      </w:r>
      <w:r>
        <w:br/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  журналистов – 73</w:t>
      </w:r>
    </w:p>
    <w:p xmlns:wp14="http://schemas.microsoft.com/office/word/2010/wordml" w:rsidP="0B6306E6" w14:paraId="4A5AB92A" wp14:textId="46AD7533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Воспрепятствование законной профессиональной деятельности журналиста выразилось в запрете на съемку при подготовке материалов, освещении событий, отключениях от брифингов, открытых судебных процессов, выставлении из помещений (в нескольких случаях с применением силы), недопуске и запрете на съемку на избирательных участках, отключении мобильной связи и интернета в местах проведения акций. </w:t>
      </w:r>
    </w:p>
    <w:p xmlns:wp14="http://schemas.microsoft.com/office/word/2010/wordml" w:rsidP="0B6306E6" w14:paraId="086877E3" wp14:textId="04307D8A">
      <w:pPr>
        <w:spacing w:before="0" w:beforeAutospacing="off" w:after="0" w:afterAutospacing="off"/>
        <w:ind w:left="708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В 75% случаев журналистам препятствовали делать свою работу представители власти. </w:t>
      </w:r>
    </w:p>
    <w:p xmlns:wp14="http://schemas.microsoft.com/office/word/2010/wordml" w:rsidP="0B6306E6" w14:paraId="447FF374" wp14:textId="48E8B3B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6ED38350" wp14:textId="369864CE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Нападения на журналистов, блогеров, редакции СМИ - 32</w:t>
      </w:r>
    </w:p>
    <w:p xmlns:wp14="http://schemas.microsoft.com/office/word/2010/wordml" w:rsidP="0B6306E6" w14:paraId="0EFD137C" wp14:textId="001C4431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3533A522" wp14:textId="00346D79">
      <w:pPr>
        <w:pStyle w:val="Normal"/>
        <w:spacing w:before="0" w:beforeAutospacing="off" w:after="0" w:afterAutospacing="off"/>
        <w:ind w:left="0" w:hanging="284"/>
      </w:pPr>
      <w:r w:rsidR="0B2674E9">
        <w:drawing>
          <wp:inline xmlns:wp14="http://schemas.microsoft.com/office/word/2010/wordprocessingDrawing" wp14:editId="143552E6" wp14:anchorId="4D3039CD">
            <wp:extent cx="4400550" cy="2105025"/>
            <wp:effectExtent l="0" t="0" r="0" b="0"/>
            <wp:docPr id="13231075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dff430316f49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B6306E6" w14:paraId="4E7F1BBD" wp14:textId="5A8ABFFE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43662AF0" wp14:textId="219AE671">
      <w:pPr>
        <w:spacing w:before="0" w:beforeAutospacing="off" w:after="0" w:afterAutospacing="off"/>
        <w:ind w:left="0"/>
      </w:pPr>
    </w:p>
    <w:p xmlns:wp14="http://schemas.microsoft.com/office/word/2010/wordml" w:rsidP="0B6306E6" w14:paraId="235FFEA2" wp14:textId="4A1278CE">
      <w:pPr>
        <w:pStyle w:val="Normal"/>
        <w:spacing w:before="0" w:beforeAutospacing="off" w:after="0" w:afterAutospacing="off"/>
        <w:ind w:left="0"/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Беспрецедентно большое число нападений на редакции и работников СМИ в январе связано с освещением январских событий.</w:t>
      </w:r>
    </w:p>
    <w:p xmlns:wp14="http://schemas.microsoft.com/office/word/2010/wordml" w:rsidP="0B6306E6" w14:paraId="212C039D" wp14:textId="27DF67C1">
      <w:pPr>
        <w:pStyle w:val="Normal"/>
        <w:spacing w:before="0" w:beforeAutospacing="off" w:after="0" w:afterAutospacing="off"/>
        <w:ind w:left="0"/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42D7AE28" wp14:textId="6A3FAF2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В 78% случаев нападавшие не были представителями государственной власти либо определить группу не удалось.</w:t>
      </w:r>
    </w:p>
    <w:p xmlns:wp14="http://schemas.microsoft.com/office/word/2010/wordml" w:rsidP="0B6306E6" w14:paraId="3441FBF8" wp14:textId="1A0453A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  <w:r w:rsidRPr="0B6306E6" w:rsidR="5CE68587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>К</w:t>
      </w:r>
      <w:r w:rsidR="5CE68587">
        <w:drawing>
          <wp:inline xmlns:wp14="http://schemas.microsoft.com/office/word/2010/wordprocessingDrawing" wp14:editId="51C036E9" wp14:anchorId="34144DB5">
            <wp:extent cx="3885082" cy="2573867"/>
            <wp:effectExtent l="0" t="0" r="0" b="0"/>
            <wp:docPr id="3901059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8c2867f12e40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082" cy="257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B6306E6" w14:paraId="0614F1D5" wp14:textId="3BA81CB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0F74F907" wp14:textId="3A7CE3F6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В 2022 году нападения произошли: </w:t>
      </w:r>
    </w:p>
    <w:p xmlns:wp14="http://schemas.microsoft.com/office/word/2010/wordml" w:rsidP="0B6306E6" w14:paraId="05096C31" wp14:textId="1D501699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при исполнении обязанностей– 19</w:t>
      </w:r>
    </w:p>
    <w:p xmlns:wp14="http://schemas.microsoft.com/office/word/2010/wordml" w:rsidP="0B6306E6" w14:paraId="685E8FC9" wp14:textId="463DBBA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Никита Данилин, Медиазона (г. Алматы)</w:t>
      </w:r>
    </w:p>
    <w:p xmlns:wp14="http://schemas.microsoft.com/office/word/2010/wordml" w:rsidP="0B6306E6" w14:paraId="11FC79B5" wp14:textId="75F5B7D5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Бек Абиев, Евгений Сергиенко, ТК «КТК» (г. Алматы)</w:t>
      </w:r>
    </w:p>
    <w:p xmlns:wp14="http://schemas.microsoft.com/office/word/2010/wordml" w:rsidP="0B6306E6" w14:paraId="52E939A1" wp14:textId="4AF6C62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Бек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Байтас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Orda.kz (г. Алматы)</w:t>
      </w:r>
    </w:p>
    <w:p xmlns:wp14="http://schemas.microsoft.com/office/word/2010/wordml" w:rsidP="0B6306E6" w14:paraId="19DBB16B" wp14:textId="4B5B0EF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Леонид Разумов, Orda.kz (г. Алматы)</w:t>
      </w:r>
    </w:p>
    <w:p xmlns:wp14="http://schemas.microsoft.com/office/word/2010/wordml" w:rsidP="0B6306E6" w14:paraId="36B8B533" wp14:textId="18A8992F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Руслан Пряников, AFP (г. Алматы)</w:t>
      </w:r>
    </w:p>
    <w:p xmlns:wp14="http://schemas.microsoft.com/office/word/2010/wordml" w:rsidP="0B6306E6" w14:paraId="25FA7ADD" wp14:textId="076A4CA3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Есенжол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Елекенов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«Уральская неделя» (г. Уральск)</w:t>
      </w:r>
    </w:p>
    <w:p xmlns:wp14="http://schemas.microsoft.com/office/word/2010/wordml" w:rsidP="0B6306E6" w14:paraId="62890CD1" wp14:textId="6C8C0C1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Шолпан Елеусизова, Мадина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Алимханова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МИА «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КазТАГ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» (г. Алматы)</w:t>
      </w:r>
    </w:p>
    <w:p xmlns:wp14="http://schemas.microsoft.com/office/word/2010/wordml" w:rsidP="0B6306E6" w14:paraId="00BB946A" wp14:textId="28612737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Алмаз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Кайсар,Vlast.kz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Алматы)</w:t>
      </w:r>
    </w:p>
    <w:p xmlns:wp14="http://schemas.microsoft.com/office/word/2010/wordml" w:rsidP="0B6306E6" w14:paraId="64319EB6" wp14:textId="730D0FC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Аян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Калмурат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Санат Нурбек, Радио Азаттык (г. Алматы)</w:t>
      </w:r>
    </w:p>
    <w:p xmlns:wp14="http://schemas.microsoft.com/office/word/2010/wordml" w:rsidP="0B6306E6" w14:paraId="6A3ED521" wp14:textId="0537778E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Аян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Калмурат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Санат Нурбек, Радио Азаттык (г. Алматы)</w:t>
      </w:r>
    </w:p>
    <w:p xmlns:wp14="http://schemas.microsoft.com/office/word/2010/wordml" w:rsidP="0B6306E6" w14:paraId="23B75AED" wp14:textId="18C946A4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Журналист Orda.kz (г. Алматы)</w:t>
      </w:r>
    </w:p>
    <w:p xmlns:wp14="http://schemas.microsoft.com/office/word/2010/wordml" w:rsidP="0B6306E6" w14:paraId="14751C24" wp14:textId="044776CB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Фархат Абилов, «Ак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Жайык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» (г. Атырау)</w:t>
      </w:r>
    </w:p>
    <w:p xmlns:wp14="http://schemas.microsoft.com/office/word/2010/wordml" w:rsidP="0B6306E6" w14:paraId="692F700B" wp14:textId="13E9FC5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Санияш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Тойкен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Радио Азаттык (г. Актау) </w:t>
      </w:r>
    </w:p>
    <w:p xmlns:wp14="http://schemas.microsoft.com/office/word/2010/wordml" w:rsidP="0B6306E6" w14:paraId="4AE5CD40" wp14:textId="642E80E0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Диаскен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Байтибаев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г.Алматы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</w:t>
      </w:r>
    </w:p>
    <w:p xmlns:wp14="http://schemas.microsoft.com/office/word/2010/wordml" w:rsidP="0B6306E6" w14:paraId="54499878" wp14:textId="0BCA7CBB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Алмаз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Толеке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фотокорреспондент (г. Алматы)</w:t>
      </w:r>
    </w:p>
    <w:p xmlns:wp14="http://schemas.microsoft.com/office/word/2010/wordml" w:rsidP="0B6306E6" w14:paraId="7E5F79E1" wp14:textId="4BC54E1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Юрист ТК «Казахстан» (г. Алматы)</w:t>
      </w:r>
    </w:p>
    <w:p xmlns:wp14="http://schemas.microsoft.com/office/word/2010/wordml" w:rsidP="0B6306E6" w14:paraId="1B1B88D3" wp14:textId="55C3A1A3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Василий Полонский, «Дождь» (г. Алматы)</w:t>
      </w:r>
    </w:p>
    <w:p xmlns:wp14="http://schemas.microsoft.com/office/word/2010/wordml" w:rsidP="0B6306E6" w14:paraId="2BF00936" wp14:textId="2DF68BD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Василий Крестьянинов, The Insider (г. Алматы)</w:t>
      </w:r>
    </w:p>
    <w:p xmlns:wp14="http://schemas.microsoft.com/office/word/2010/wordml" w:rsidP="0B6306E6" w14:paraId="0D9A0514" wp14:textId="039741D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Айжан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Ауелбекова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«Время» (г. Тараз)</w:t>
      </w:r>
    </w:p>
    <w:p xmlns:wp14="http://schemas.microsoft.com/office/word/2010/wordml" w:rsidP="0B6306E6" w14:paraId="7308DA60" wp14:textId="4E014E78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нападение на журналистов и блогеров – 4</w:t>
      </w:r>
    </w:p>
    <w:p xmlns:wp14="http://schemas.microsoft.com/office/word/2010/wordml" w:rsidP="0B6306E6" w14:paraId="46F97857" wp14:textId="03E1E53F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Олеся Вертинская, «Дорожный контроль» (г. Атырау)</w:t>
      </w:r>
    </w:p>
    <w:p xmlns:wp14="http://schemas.microsoft.com/office/word/2010/wordml" w:rsidP="0B6306E6" w14:paraId="45EB48F7" wp14:textId="60CD85E5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Антон Князев, «Дорожный контроль» (г. Усть-Каменогорск)</w:t>
      </w:r>
    </w:p>
    <w:p xmlns:wp14="http://schemas.microsoft.com/office/word/2010/wordml" w:rsidP="0B6306E6" w14:paraId="7DA357F1" wp14:textId="276693DF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Сергей Бердников, ОО «ОСА», блогер (Восточно-Казахстанская область)</w:t>
      </w:r>
    </w:p>
    <w:p xmlns:wp14="http://schemas.microsoft.com/office/word/2010/wordml" w:rsidP="0B6306E6" w14:paraId="666B602B" wp14:textId="67FFBFC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Администратор @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Kerek.pv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Павлодар)</w:t>
      </w:r>
    </w:p>
    <w:p xmlns:wp14="http://schemas.microsoft.com/office/word/2010/wordml" w:rsidP="0B6306E6" w14:paraId="0C3CE494" wp14:textId="0574BF27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нападение на редакции – 9</w:t>
      </w:r>
    </w:p>
    <w:p xmlns:wp14="http://schemas.microsoft.com/office/word/2010/wordml" w:rsidP="0B6306E6" w14:paraId="57EE7A09" wp14:textId="32737F94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Телеканалы «МИР», «Казахстан», «Хабар», «Первый канал Евразия», «КТК» (г. Алматы);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ElMedia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Алматы.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Дважды в октябре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);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ElMedia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Алматы.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Дважды в ноябре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</w:t>
      </w:r>
    </w:p>
    <w:p xmlns:wp14="http://schemas.microsoft.com/office/word/2010/wordml" w:rsidP="0B6306E6" w14:paraId="66CDD523" wp14:textId="02C1D94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34EA00C7" wp14:textId="316556E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Задержания журналистов – 19</w:t>
      </w:r>
    </w:p>
    <w:p xmlns:wp14="http://schemas.microsoft.com/office/word/2010/wordml" w:rsidP="0B6306E6" w14:paraId="107A3D96" wp14:textId="4FB96CF0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В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т.ч.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:</w:t>
      </w:r>
    </w:p>
    <w:p xmlns:wp14="http://schemas.microsoft.com/office/word/2010/wordml" w:rsidP="0B6306E6" w14:paraId="439A41A5" wp14:textId="585B912D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при исполнении обязанностей– 14</w:t>
      </w:r>
    </w:p>
    <w:p xmlns:wp14="http://schemas.microsoft.com/office/word/2010/wordml" w:rsidP="0B6306E6" w14:paraId="0DEAB033" wp14:textId="001215AA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Касым Аманжолов, Радио Азаттык (г. Алматы)</w:t>
      </w:r>
    </w:p>
    <w:p xmlns:wp14="http://schemas.microsoft.com/office/word/2010/wordml" w:rsidP="0B6306E6" w14:paraId="429C594A" wp14:textId="755E6914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Дархан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Омирбек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Радио Азаттык (г. Нур-Султан)</w:t>
      </w:r>
    </w:p>
    <w:p xmlns:wp14="http://schemas.microsoft.com/office/word/2010/wordml" w:rsidP="0B6306E6" w14:paraId="4F5FA9AD" wp14:textId="373FB332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Айжан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Ауелбекова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«Время» (г. Тараз)</w:t>
      </w:r>
    </w:p>
    <w:p xmlns:wp14="http://schemas.microsoft.com/office/word/2010/wordml" w:rsidP="0B6306E6" w14:paraId="3821F76D" wp14:textId="41034F32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Данияр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Алимкул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ТК «7 канал» (г. Тараз)</w:t>
      </w:r>
    </w:p>
    <w:p xmlns:wp14="http://schemas.microsoft.com/office/word/2010/wordml" w:rsidP="0B6306E6" w14:paraId="56DFB943" wp14:textId="494C397D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Нурболат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Жанабекулы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ТК «31 канал» (г. Тараз)</w:t>
      </w:r>
    </w:p>
    <w:p xmlns:wp14="http://schemas.microsoft.com/office/word/2010/wordml" w:rsidP="0B6306E6" w14:paraId="02DC9876" wp14:textId="474879AF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Бек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Байтас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 Orda.kz (г. Алматы)</w:t>
      </w:r>
    </w:p>
    <w:p xmlns:wp14="http://schemas.microsoft.com/office/word/2010/wordml" w:rsidP="0B6306E6" w14:paraId="15EC6F62" wp14:textId="652C0DEE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Серик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Есенов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«Уральская неделя» (г. Уральск)</w:t>
      </w:r>
    </w:p>
    <w:p xmlns:wp14="http://schemas.microsoft.com/office/word/2010/wordml" w:rsidP="0B6306E6" w14:paraId="54B58D90" wp14:textId="7A14DF54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Есенжол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Елекенов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«Уральская неделя» (г. Уральск)</w:t>
      </w:r>
    </w:p>
    <w:p xmlns:wp14="http://schemas.microsoft.com/office/word/2010/wordml" w:rsidP="0B6306E6" w14:paraId="6C1F59FB" wp14:textId="4A4650CB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Багдат Асылбек, Orda.kz (г. Алматы)</w:t>
      </w:r>
    </w:p>
    <w:p xmlns:wp14="http://schemas.microsoft.com/office/word/2010/wordml" w:rsidP="0B6306E6" w14:paraId="13BA4912" wp14:textId="5E964731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Станислав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Обищенко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RT (г. Алматы)</w:t>
      </w:r>
    </w:p>
    <w:p xmlns:wp14="http://schemas.microsoft.com/office/word/2010/wordml" w:rsidP="0B6306E6" w14:paraId="3EC11F7A" wp14:textId="7454FB12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Андрей Ященко, The Люди (г. Нур-Султан)</w:t>
      </w:r>
    </w:p>
    <w:p xmlns:wp14="http://schemas.microsoft.com/office/word/2010/wordml" w:rsidP="0B6306E6" w14:paraId="49AA1817" wp14:textId="7861F8E4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Данияр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Молдабеков,фриланс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Алматы)</w:t>
      </w:r>
    </w:p>
    <w:p xmlns:wp14="http://schemas.microsoft.com/office/word/2010/wordml" w:rsidP="0B6306E6" w14:paraId="2AEBDBCB" wp14:textId="7B1C0F17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Ардак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Ерубаева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Nur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Актобе)</w:t>
      </w:r>
    </w:p>
    <w:p xmlns:wp14="http://schemas.microsoft.com/office/word/2010/wordml" w:rsidP="0B6306E6" w14:paraId="00BB9E99" wp14:textId="2F95CEF1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Мадина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Жатканбаева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4vlastinfo.kz (г. Астана)</w:t>
      </w:r>
    </w:p>
    <w:p xmlns:wp14="http://schemas.microsoft.com/office/word/2010/wordml" w:rsidP="0B6306E6" w14:paraId="4F4A61DC" wp14:textId="13A47C4E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задержания – 5</w:t>
      </w:r>
    </w:p>
    <w:p xmlns:wp14="http://schemas.microsoft.com/office/word/2010/wordml" w:rsidP="0B6306E6" w14:paraId="6BB60CC9" wp14:textId="283C8556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Лукпан Ахмедьяров, «Уральская неделя» (г. Уральск)</w:t>
      </w:r>
    </w:p>
    <w:p xmlns:wp14="http://schemas.microsoft.com/office/word/2010/wordml" w:rsidP="0B6306E6" w14:paraId="18F9DB3A" wp14:textId="246EC2B7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Константин Рашевский, «Наша Газета» (г. Костанай)</w:t>
      </w:r>
    </w:p>
    <w:p xmlns:wp14="http://schemas.microsoft.com/office/word/2010/wordml" w:rsidP="0B6306E6" w14:paraId="59C5ECDB" wp14:textId="1BB1B69F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Евгения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Балтатарова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журналист (г. Астана -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сентябрь 2022 г.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г. Алматы –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ноябрь 2022 г.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</w:t>
      </w:r>
    </w:p>
    <w:p xmlns:wp14="http://schemas.microsoft.com/office/word/2010/wordml" w:rsidP="0B6306E6" w14:paraId="4F7E4618" wp14:textId="38E67126">
      <w:pPr>
        <w:spacing w:before="0" w:beforeAutospacing="off" w:after="0" w:afterAutospacing="off"/>
        <w:ind w:left="0" w:hanging="284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Михаил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Козачков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«Время» (г. Алматы)</w:t>
      </w:r>
    </w:p>
    <w:p xmlns:wp14="http://schemas.microsoft.com/office/word/2010/wordml" w:rsidP="0B6306E6" w14:paraId="19E71C3F" wp14:textId="65AA2566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6F606B6F" wp14:textId="50DEA55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Вызовы на допрос – 20</w:t>
      </w:r>
    </w:p>
    <w:p xmlns:wp14="http://schemas.microsoft.com/office/word/2010/wordml" w:rsidP="0B6306E6" w14:paraId="4EA45C46" wp14:textId="0EB474F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062EE1D2" wp14:textId="01CDAF2E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Незаконная слежка – 3</w:t>
      </w:r>
    </w:p>
    <w:p xmlns:wp14="http://schemas.microsoft.com/office/word/2010/wordml" w:rsidP="0B6306E6" w14:paraId="2B199C9B" wp14:textId="68750B75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Михаил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Козачков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«Время» (г. Алматы); Нуржан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Баймулдин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Илья Шакиров, «Кокшетау Азия» (Акмолинская область);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Сандугаш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Дуйсенова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«Время» (Алматинская область)</w:t>
      </w:r>
    </w:p>
    <w:p xmlns:wp14="http://schemas.microsoft.com/office/word/2010/wordml" w:rsidP="0B6306E6" w14:paraId="63ED538E" wp14:textId="084E999D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0B6306E6" w14:paraId="4465BC4A" wp14:textId="14573C5E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-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Цензура – 1</w:t>
      </w:r>
    </w:p>
    <w:p xmlns:wp14="http://schemas.microsoft.com/office/word/2010/wordml" w:rsidP="0B6306E6" w14:paraId="69FCBE4D" wp14:textId="52A648BF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Газета «Ар-Ай» (г. Тараз)</w:t>
      </w:r>
    </w:p>
    <w:p xmlns:wp14="http://schemas.microsoft.com/office/word/2010/wordml" w:rsidP="0B6306E6" w14:paraId="195132A3" wp14:textId="3EA7CEBD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6CB375A7" wp14:textId="3AE00CDE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Использование имиджа СМИ – 11</w:t>
      </w:r>
    </w:p>
    <w:p xmlns:wp14="http://schemas.microsoft.com/office/word/2010/wordml" w:rsidP="0B6306E6" w14:paraId="667971A5" wp14:textId="2490D8D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«Наша Газета» (г. Костанай); «Костанайские новости» (г. Костанай); СМИ Туркестанской области;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Ratel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– в июне-июле, сайты-зеркала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);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Nur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– в июне-июле, сайты-зеркала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);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InBusiness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kz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(г. Алматы,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– в июне-июле, сайты-зеркала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); NewTimes.kz (г. Нур-Султан, </w:t>
      </w:r>
      <w:r w:rsidRPr="0B6306E6" w:rsidR="5D95ABE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ru-RU"/>
        </w:rPr>
        <w:t>– в июне-июле, сайты-зеркала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)</w:t>
      </w:r>
    </w:p>
    <w:p xmlns:wp14="http://schemas.microsoft.com/office/word/2010/wordml" w:rsidP="0B6306E6" w14:paraId="17731164" wp14:textId="0ED4AB5F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65A9F221" wp14:textId="4E328CC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>- Оскорбление журналистов/блогеров – 4</w:t>
      </w:r>
    </w:p>
    <w:p xmlns:wp14="http://schemas.microsoft.com/office/word/2010/wordml" w:rsidP="0B6306E6" w14:paraId="7A4DFF28" wp14:textId="0A12302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СМИ г. Шымкента; Динара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Егеубаева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 DINARION (г. Алматы); Олеся Вертинская, «Дорожный контроль» (г. Атырау), Анастасия Островская, блогер (г. Петропавловск)</w:t>
      </w:r>
    </w:p>
    <w:p xmlns:wp14="http://schemas.microsoft.com/office/word/2010/wordml" w:rsidP="0B6306E6" w14:paraId="79D1DB32" wp14:textId="60D64D55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3CFEDBE5" wp14:textId="18EAEFF4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- Другое – 8 </w:t>
      </w:r>
      <w:r w:rsidRPr="0B6306E6" w:rsidR="5D95ABE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(нарушение авторских прав, нарушение трудовых прав, клевета на журналиста)</w:t>
      </w:r>
    </w:p>
    <w:p xmlns:wp14="http://schemas.microsoft.com/office/word/2010/wordml" w:rsidP="0B6306E6" w14:paraId="6C1902E0" wp14:textId="71AFF28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4F73103A" wp14:textId="6EF8F84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658E5CD1" wp14:textId="0ED01159">
      <w:pPr>
        <w:pStyle w:val="ListParagraph"/>
        <w:numPr>
          <w:ilvl w:val="0"/>
          <w:numId w:val="1"/>
        </w:num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30"/>
          <w:szCs w:val="30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30"/>
          <w:szCs w:val="30"/>
          <w:lang w:val="ru-RU"/>
        </w:rPr>
        <w:t xml:space="preserve">ПРЕСЛЕДОВАНИЯ В СВЯЗИ С ОСУЩЕСТВЛЕНИЕМ ПРАВА  </w:t>
      </w:r>
      <w:r>
        <w:br/>
      </w: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30"/>
          <w:szCs w:val="30"/>
          <w:lang w:val="ru-RU"/>
        </w:rPr>
        <w:t xml:space="preserve">НА СВОБОДУ ВЫРАЖЕНИЯ </w:t>
      </w:r>
    </w:p>
    <w:p xmlns:wp14="http://schemas.microsoft.com/office/word/2010/wordml" w:rsidP="0B6306E6" w14:paraId="75FD5002" wp14:textId="51AF46DA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8"/>
          <w:szCs w:val="28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0B6306E6" w14:paraId="572012C1" wp14:textId="460C88E3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АРЕСТЫ, ОСУЖДЕНИЕ К ЛИШЕНИЮ И ОГРАНИЧЕНИЮ СВОБОДЫ – 11</w:t>
      </w:r>
    </w:p>
    <w:p xmlns:wp14="http://schemas.microsoft.com/office/word/2010/wordml" w:rsidP="0B6306E6" w14:paraId="368869C3" wp14:textId="5B4EAE93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Бахыт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Смагул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«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Букпа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» (г. Кокшетау, Акмолинская область)</w:t>
      </w:r>
    </w:p>
    <w:p xmlns:wp14="http://schemas.microsoft.com/office/word/2010/wordml" w:rsidP="0B6306E6" w14:paraId="20B82E43" wp14:textId="49BDAD62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06.01.2022 подвергнут административному аресту на 5 суток по обвинению в нарушении режима чрезвычайного положения.</w:t>
      </w:r>
    </w:p>
    <w:p xmlns:wp14="http://schemas.microsoft.com/office/word/2010/wordml" w:rsidP="0B6306E6" w14:paraId="35281901" wp14:textId="4B494112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21.01.2022 судебная коллегия по уголовным делам Акмолинского областного суда оставила постановление административного суда без изменения.</w:t>
      </w:r>
    </w:p>
    <w:p xmlns:wp14="http://schemas.microsoft.com/office/word/2010/wordml" w:rsidP="0B6306E6" w14:paraId="2B0853E2" wp14:textId="0BAF4BA7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Лукпан Ахмедьяров, «Уральская неделя» (г. Уральск)</w:t>
      </w:r>
    </w:p>
    <w:p xmlns:wp14="http://schemas.microsoft.com/office/word/2010/wordml" w:rsidP="0B6306E6" w14:paraId="5515CB75" wp14:textId="39E5DED9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07.01.2022 арестован на 10 суток по обвинению в участии в несанкционированном митинге (ст. 488, ч. 6 КоАП РК)</w:t>
      </w:r>
    </w:p>
    <w:p xmlns:wp14="http://schemas.microsoft.com/office/word/2010/wordml" w:rsidP="0B6306E6" w14:paraId="1EB90323" wp14:textId="409DC07E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10 января апелляционная судебная инстанция оставила постановление суда без изменения.</w:t>
      </w:r>
    </w:p>
    <w:p xmlns:wp14="http://schemas.microsoft.com/office/word/2010/wordml" w:rsidP="0B6306E6" w14:paraId="0157AD13" wp14:textId="2B4A477E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Дарын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Нурсапар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«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Шыгыс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Акпарат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» (г. Усть-Каменогорск)</w:t>
      </w:r>
    </w:p>
    <w:p xmlns:wp14="http://schemas.microsoft.com/office/word/2010/wordml" w:rsidP="0B6306E6" w14:paraId="096784BF" wp14:textId="68053A23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09.01.2022 подвергнут административному аресту сроком на 15 суток по обвинению в участии в несогласованном митинге.</w:t>
      </w:r>
    </w:p>
    <w:p xmlns:wp14="http://schemas.microsoft.com/office/word/2010/wordml" w:rsidP="0B6306E6" w14:paraId="7C6E9256" wp14:textId="54588F6D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17.01.2022 апелляционная инстанция снизила срок ареста до 7 суток.</w:t>
      </w:r>
    </w:p>
    <w:p xmlns:wp14="http://schemas.microsoft.com/office/word/2010/wordml" w:rsidP="0B6306E6" w14:paraId="333D223B" wp14:textId="6C08EDBF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Нуржан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Баймулдин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«Кокшетау-Азия» (г. Кокшетау)</w:t>
      </w:r>
    </w:p>
    <w:p xmlns:wp14="http://schemas.microsoft.com/office/word/2010/wordml" w:rsidP="0B6306E6" w14:paraId="0F2F6DDB" wp14:textId="773209E8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12.01.2022 г. арестован на 10 суток по обвинению в действиях, провоцирующих нарушение правопорядка в условиях чрезвычайного положения.</w:t>
      </w:r>
    </w:p>
    <w:p xmlns:wp14="http://schemas.microsoft.com/office/word/2010/wordml" w:rsidP="0B6306E6" w14:paraId="293CB0D3" wp14:textId="0C41AB29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17.01.2022 апелляционная инстанция сократила срок административного ареста до 5 суток.</w:t>
      </w:r>
    </w:p>
    <w:p xmlns:wp14="http://schemas.microsoft.com/office/word/2010/wordml" w:rsidP="0B6306E6" w14:paraId="54B82A3A" wp14:textId="07093630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50444530" wp14:textId="262F3251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Данат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Намазбаев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блогер (г. Алматы)</w:t>
      </w:r>
      <w:r>
        <w:tab/>
      </w:r>
    </w:p>
    <w:p xmlns:wp14="http://schemas.microsoft.com/office/word/2010/wordml" w:rsidP="0B6306E6" w14:paraId="69FF0F41" wp14:textId="4CBEA7C0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14.03.2022 осужден на пять лет лишения свободы по обвинению в пропаганде или публичных призывах к насильственному захвату власти.</w:t>
      </w:r>
    </w:p>
    <w:p xmlns:wp14="http://schemas.microsoft.com/office/word/2010/wordml" w:rsidP="0B6306E6" w14:paraId="224A0AB5" wp14:textId="37442C75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18.07.2022 судебная коллегия по уголовным делам оставила обвинительный приговор без изменения. </w:t>
      </w:r>
    </w:p>
    <w:p xmlns:wp14="http://schemas.microsoft.com/office/word/2010/wordml" w:rsidP="0B6306E6" w14:paraId="78BB3AC1" wp14:textId="2B237940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14.12.2022 Верховный суд отказал в передаче дела на рассмотрение коллегии по уголовным делам. </w:t>
      </w:r>
    </w:p>
    <w:p xmlns:wp14="http://schemas.microsoft.com/office/word/2010/wordml" w:rsidP="0B6306E6" w14:paraId="6C42ADC7" wp14:textId="163F8045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665FD1DC" wp14:textId="2218FE04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Зластослава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Близнюк, гражданка Украины</w:t>
      </w:r>
    </w:p>
    <w:p xmlns:wp14="http://schemas.microsoft.com/office/word/2010/wordml" w:rsidP="0B6306E6" w14:paraId="078B8B3B" wp14:textId="21A2AD4E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01.05.2022 суд вынес постановление об административном аресте З. Близнюк сроком на 10 суток и выдворении из страны за нарушение законодательства о митингах. </w:t>
      </w:r>
    </w:p>
    <w:p xmlns:wp14="http://schemas.microsoft.com/office/word/2010/wordml" w:rsidP="0B6306E6" w14:paraId="5420FB0F" wp14:textId="57F42C9F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6 мая апелляционная инстанция отменила депортацию гражданки Украины, подвергнув ее административному штрафу.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Златослава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Близнюк освобождена из-под стражи немедленно.</w:t>
      </w:r>
    </w:p>
    <w:p xmlns:wp14="http://schemas.microsoft.com/office/word/2010/wordml" w:rsidP="0B6306E6" w14:paraId="040394FF" wp14:textId="53A14F08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4B8FBF83" wp14:textId="249EAEB2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Диас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Нурмагамбетов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активист (г. Костанай)</w:t>
      </w:r>
    </w:p>
    <w:p xmlns:wp14="http://schemas.microsoft.com/office/word/2010/wordml" w:rsidP="0B6306E6" w14:paraId="38B25206" wp14:textId="799875D3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24.06.2022 приговорен к одному году ограничения свободы по обвинению в распространении заведомо ложной информации с использованием СМИ или сетей телекоммуникаций.</w:t>
      </w:r>
    </w:p>
    <w:p xmlns:wp14="http://schemas.microsoft.com/office/word/2010/wordml" w:rsidP="0B6306E6" w14:paraId="1C3DCBC2" wp14:textId="5331697D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4.08.2022 апелляционная инстанция оставила приговор без изменения. </w:t>
      </w:r>
    </w:p>
    <w:p xmlns:wp14="http://schemas.microsoft.com/office/word/2010/wordml" w:rsidP="0B6306E6" w14:paraId="3A89D114" wp14:textId="78C8985F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Николай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Катчиев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Александра Назаренко, экоактивисты (Акмолинская область)</w:t>
      </w:r>
    </w:p>
    <w:p xmlns:wp14="http://schemas.microsoft.com/office/word/2010/wordml" w:rsidP="0B6306E6" w14:paraId="7D98E443" wp14:textId="5DAA0346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27.06.2022 признаны виновными в распространении заведомо ложной информации, создающей опасность нарушения общественного порядка и приговорены к году ограничения свободы. </w:t>
      </w:r>
    </w:p>
    <w:p xmlns:wp14="http://schemas.microsoft.com/office/word/2010/wordml" w:rsidP="0B6306E6" w14:paraId="3FF7DB0D" wp14:textId="6A8EB172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связи с объявленной амнистией экоактивисты освобождены от уголовного наказания.  </w:t>
      </w:r>
    </w:p>
    <w:p xmlns:wp14="http://schemas.microsoft.com/office/word/2010/wordml" w:rsidP="0B6306E6" w14:paraId="14541700" wp14:textId="4E6F2B64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4AB6F2ED" wp14:textId="647ADE10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Махамбет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Абжан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, ABZHAN NEWS (г. Нур-Султан)</w:t>
      </w:r>
    </w:p>
    <w:p xmlns:wp14="http://schemas.microsoft.com/office/word/2010/wordml" w:rsidP="0B6306E6" w14:paraId="5F22BEF3" wp14:textId="2909A959">
      <w:pPr>
        <w:spacing w:before="0" w:beforeAutospacing="off" w:after="0" w:afterAutospacing="off"/>
        <w:ind w:left="0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5 июля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Специализированный  межрайонный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следственный суд Нур-Султана санкционировал арест основателя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Telegram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-канала ABZHAN NEWS Махамбета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Абжана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сроком на 2 месяца. В отношении журналиста расследуется дело по обвинению в вымогательстве.  </w:t>
      </w:r>
    </w:p>
    <w:p xmlns:wp14="http://schemas.microsoft.com/office/word/2010/wordml" w:rsidP="0B6306E6" w14:paraId="545C3515" wp14:textId="3681B23C">
      <w:pPr>
        <w:spacing w:before="0" w:beforeAutospacing="off" w:after="0" w:afterAutospacing="off"/>
        <w:ind w:left="0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14 ноября адвокат Т.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Шаиков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сообщил о продлении ареста Махамбета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Абжана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</w:p>
    <w:p xmlns:wp14="http://schemas.microsoft.com/office/word/2010/wordml" w:rsidP="0B6306E6" w14:paraId="69449912" wp14:textId="112818CE">
      <w:pPr>
        <w:spacing w:before="0" w:beforeAutospacing="off" w:after="0" w:afterAutospacing="off"/>
        <w:ind w:left="0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21A30920" wp14:textId="1BEC8DEC">
      <w:pPr>
        <w:spacing w:before="0" w:beforeAutospacing="off" w:after="0" w:afterAutospacing="off"/>
        <w:ind w:left="0" w:firstLine="567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Келбет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Нурбаев, гражданский активист (г. Жанаозен)</w:t>
      </w:r>
    </w:p>
    <w:p xmlns:wp14="http://schemas.microsoft.com/office/word/2010/wordml" w:rsidP="0B6306E6" w14:paraId="7C6D99CA" wp14:textId="6D2ADFFF">
      <w:pPr>
        <w:spacing w:before="0" w:beforeAutospacing="off" w:after="0" w:afterAutospacing="off"/>
        <w:ind w:left="0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19 октября по постановлению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Жанаозенского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городской суда арестован на 20 арестован за клевету (ст.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73-3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КоАП РК).</w:t>
      </w:r>
    </w:p>
    <w:p xmlns:wp14="http://schemas.microsoft.com/office/word/2010/wordml" w:rsidP="0B6306E6" w14:paraId="14B58988" wp14:textId="52072767">
      <w:pPr>
        <w:spacing w:before="0" w:beforeAutospacing="off" w:after="0" w:afterAutospacing="off"/>
        <w:ind w:left="0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2CF72B26" wp14:textId="24DD7965">
      <w:pPr>
        <w:spacing w:before="0" w:beforeAutospacing="off" w:after="0" w:afterAutospacing="off"/>
        <w:ind w:left="0" w:firstLine="567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Михаил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Козачков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, «Время»,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Kozachkovoffside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(г. Алматы)</w:t>
      </w:r>
    </w:p>
    <w:p xmlns:wp14="http://schemas.microsoft.com/office/word/2010/wordml" w:rsidP="0B6306E6" w14:paraId="440A641D" wp14:textId="65DAC3D7">
      <w:pPr>
        <w:spacing w:before="0" w:beforeAutospacing="off" w:after="0" w:afterAutospacing="off"/>
        <w:ind w:left="0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18 декабря задержан и 20 декабря постановлением суда арестован сроком на 2 месяца – до 18 февраля 2023 года.</w:t>
      </w:r>
    </w:p>
    <w:p xmlns:wp14="http://schemas.microsoft.com/office/word/2010/wordml" w:rsidP="0B6306E6" w14:paraId="26C3457D" wp14:textId="1778B05A">
      <w:pPr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24B9489D" wp14:textId="514079AD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119E35CE" wp14:textId="16316552">
      <w:pPr>
        <w:pStyle w:val="Normal"/>
        <w:spacing w:before="0" w:beforeAutospacing="off" w:after="0" w:afterAutospacing="off"/>
        <w:ind w:left="0"/>
        <w:jc w:val="center"/>
      </w:pPr>
      <w:r w:rsidR="02B9D7E1">
        <w:drawing>
          <wp:inline xmlns:wp14="http://schemas.microsoft.com/office/word/2010/wordprocessingDrawing" wp14:editId="62E6C1D1" wp14:anchorId="43F894AF">
            <wp:extent cx="4572000" cy="2762250"/>
            <wp:effectExtent l="0" t="0" r="0" b="0"/>
            <wp:docPr id="8047878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08a9ec6dc04d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B6306E6" w14:paraId="5BCBF5C8" wp14:textId="66DC87FB">
      <w:pPr>
        <w:spacing w:before="0" w:beforeAutospacing="off" w:after="0" w:afterAutospacing="off"/>
        <w:ind w:left="0" w:firstLine="567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67B1DF43" wp14:textId="085F3D26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16ADCC03" wp14:textId="09FCED9B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C0000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C00000"/>
          <w:sz w:val="26"/>
          <w:szCs w:val="26"/>
          <w:lang w:val="ru-RU"/>
        </w:rPr>
        <w:t>Обвинения в уголовном порядке – 19</w:t>
      </w:r>
    </w:p>
    <w:p xmlns:wp14="http://schemas.microsoft.com/office/word/2010/wordml" w:rsidP="0B6306E6" w14:paraId="3912C94E" wp14:textId="06B5E39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653"/>
        <w:gridCol w:w="806"/>
        <w:gridCol w:w="847"/>
        <w:gridCol w:w="2375"/>
        <w:gridCol w:w="2320"/>
        <w:gridCol w:w="14"/>
      </w:tblGrid>
      <w:tr w:rsidR="0B6306E6" w:rsidTr="0B6306E6" w14:paraId="0A21BA99">
        <w:trPr>
          <w:trHeight w:val="300"/>
        </w:trPr>
        <w:tc>
          <w:tcPr>
            <w:tcW w:w="265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center"/>
          </w:tcPr>
          <w:p w:rsidR="0B6306E6" w:rsidP="0B6306E6" w:rsidRDefault="0B6306E6" w14:paraId="4F282308" w14:textId="3142A379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Статья УК РК</w:t>
            </w:r>
          </w:p>
        </w:tc>
        <w:tc>
          <w:tcPr>
            <w:tcW w:w="80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center"/>
          </w:tcPr>
          <w:p w:rsidR="0B6306E6" w:rsidP="0B6306E6" w:rsidRDefault="0B6306E6" w14:paraId="6F2C7B77" w14:textId="5BDDB4D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Всего </w:t>
            </w:r>
          </w:p>
        </w:tc>
        <w:tc>
          <w:tcPr>
            <w:tcW w:w="5556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FF93AD0" w14:textId="2EF1441F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Из них в судебном порядке</w:t>
            </w:r>
          </w:p>
        </w:tc>
      </w:tr>
      <w:tr w:rsidR="0B6306E6" w:rsidTr="0B6306E6" w14:paraId="4EC36185">
        <w:trPr>
          <w:wAfter w:w="14" w:type="dxa"/>
          <w:gridAfter w:val="1"/>
          <w:trHeight w:val="300"/>
        </w:trPr>
        <w:tc>
          <w:tcPr>
            <w:tcW w:w="265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2E4AAC8"/>
        </w:tc>
        <w:tc>
          <w:tcPr>
            <w:tcW w:w="80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B3F8673"/>
        </w:tc>
        <w:tc>
          <w:tcPr>
            <w:tcW w:w="847" w:type="dxa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A0D86FA" w14:textId="7794836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Кол-во </w:t>
            </w:r>
          </w:p>
        </w:tc>
        <w:tc>
          <w:tcPr>
            <w:tcW w:w="2375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6F3A5F4" w14:textId="25FC8577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Обвиняемые</w:t>
            </w:r>
          </w:p>
        </w:tc>
        <w:tc>
          <w:tcPr>
            <w:tcW w:w="2320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53E56C4" w14:textId="296EF547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Приговор</w:t>
            </w:r>
          </w:p>
        </w:tc>
      </w:tr>
      <w:tr w:rsidR="0B6306E6" w:rsidTr="0B6306E6" w14:paraId="3278C9ED">
        <w:trPr>
          <w:wAfter w:w="14" w:type="dxa"/>
          <w:gridAfter w:val="1"/>
          <w:trHeight w:val="315"/>
        </w:trPr>
        <w:tc>
          <w:tcPr>
            <w:tcW w:w="265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2E55D63" w14:textId="216CA18D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147 (Нарушение неприкосновенности частной жизни и законодательства Республики Казахстан о персональных данных и их защите)</w:t>
            </w:r>
          </w:p>
        </w:tc>
        <w:tc>
          <w:tcPr>
            <w:tcW w:w="80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ACA8C35" w14:textId="2B9DA63A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0C3B158" w14:textId="5DA2F92C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AE794FF" w14:textId="0730402A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Кайрат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Абдрахман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блогер (г. Талдыкорган, Алматинская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область)Блогер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3C116E9" w14:textId="2A86DCA2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Информации нет</w:t>
            </w:r>
          </w:p>
        </w:tc>
      </w:tr>
      <w:tr w:rsidR="0B6306E6" w:rsidTr="0B6306E6" w14:paraId="489FCF68">
        <w:trPr>
          <w:wAfter w:w="14" w:type="dxa"/>
          <w:gridAfter w:val="1"/>
          <w:trHeight w:val="270"/>
        </w:trPr>
        <w:tc>
          <w:tcPr>
            <w:tcW w:w="2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ACAEBEA" w14:textId="337A6C3C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174 (Разжигание социальной, национальной, родовой, расовой, сословной или религиозной розни)</w:t>
            </w:r>
          </w:p>
          <w:p w:rsidR="0B6306E6" w:rsidP="0B6306E6" w:rsidRDefault="0B6306E6" w14:paraId="00F91981" w14:textId="7DF195A0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274 (Распространение заведомо ложной информации)</w:t>
            </w:r>
          </w:p>
        </w:tc>
        <w:tc>
          <w:tcPr>
            <w:tcW w:w="8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39294E4" w14:textId="127ADDE5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455B708" w14:textId="610A8E01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3B4F35D" w14:textId="4EB2952F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Николай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Катчиев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, Александра Назаренко, экоактивисты (Акмолинская область)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E276852" w14:textId="21FCCE1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27.06.2022 Суд переквалифицировал обвинение со статьи 174 УК РК на 274 УК РК.</w:t>
            </w:r>
          </w:p>
          <w:p w:rsidR="0B6306E6" w:rsidP="0B6306E6" w:rsidRDefault="0B6306E6" w14:paraId="2918D376" w14:textId="30C5AE17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Экоактивсты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признаны виновными по этой статье и приговорены к одному году ограничения свободы. В связи с объявленной амнистией постановлением суда экоактивисты освобождены от уголовного наказания.  Процессуальные издержки суд возложил на государство.</w:t>
            </w:r>
          </w:p>
        </w:tc>
      </w:tr>
      <w:tr w:rsidR="0B6306E6" w:rsidTr="0B6306E6" w14:paraId="075212FC">
        <w:trPr>
          <w:wAfter w:w="14" w:type="dxa"/>
          <w:gridAfter w:val="1"/>
          <w:trHeight w:val="270"/>
        </w:trPr>
        <w:tc>
          <w:tcPr>
            <w:tcW w:w="2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0CF3514" w14:textId="18301731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274 (Распространение заведомо ложной информации)</w:t>
            </w:r>
          </w:p>
        </w:tc>
        <w:tc>
          <w:tcPr>
            <w:tcW w:w="8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87945BC" w14:textId="12918D57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F18B7EF" w14:textId="202B3B40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DF00BC1" w14:textId="7E15924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Диас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Нурмагамбетов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, активист (г. Кокшетау, Акмолинская область)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B70A5FD" w14:textId="0F92092B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24.06.2022 признан виновным, приговорен к 1 году ограничения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свободы..</w:t>
            </w:r>
          </w:p>
          <w:p w:rsidR="0B6306E6" w:rsidP="0B6306E6" w:rsidRDefault="0B6306E6" w14:paraId="362311EB" w14:textId="7307AB4C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04.08.2022 апелляционный суд оставил приговор без изменения.</w:t>
            </w:r>
          </w:p>
          <w:p w:rsidR="0B6306E6" w:rsidP="0B6306E6" w:rsidRDefault="0B6306E6" w14:paraId="00E414AA" w14:textId="513D89E0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07.10.2022 освобожден условно-досрочно.</w:t>
            </w:r>
          </w:p>
        </w:tc>
      </w:tr>
      <w:tr w:rsidR="0B6306E6" w:rsidTr="0B6306E6" w14:paraId="7C80B566">
        <w:trPr>
          <w:wAfter w:w="14" w:type="dxa"/>
          <w:gridAfter w:val="1"/>
          <w:trHeight w:val="270"/>
        </w:trPr>
        <w:tc>
          <w:tcPr>
            <w:tcW w:w="265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90996F7" w14:textId="5D53A42F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378 (Оскорбление представителя власти)</w:t>
            </w:r>
          </w:p>
        </w:tc>
        <w:tc>
          <w:tcPr>
            <w:tcW w:w="806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72CC0A1" w14:textId="3300C157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7C5304F" w14:textId="0C19514E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05E3FF5" w14:textId="6D829B8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Нурали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Айтеленов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«Дорожный патруль» </w:t>
            </w:r>
            <w:r>
              <w:br/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(г. Алматы)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5187DCB" w14:textId="08C37EBA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11 марта суд признал Н.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Айтеленова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невиновным в совершении уголовного проступка по ст. 378 ч. 2 УК РК и оправдал его за отсутствием в деянии состава уголовного проступка. За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Айтеленовым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признано право возмещения вреда в связи с незаконным привлечением к уголовной ответственности.</w:t>
            </w:r>
          </w:p>
        </w:tc>
      </w:tr>
      <w:tr w:rsidR="0B6306E6" w:rsidTr="0B6306E6" w14:paraId="6D51F02D">
        <w:trPr>
          <w:wAfter w:w="14" w:type="dxa"/>
          <w:gridAfter w:val="1"/>
          <w:trHeight w:val="270"/>
        </w:trPr>
        <w:tc>
          <w:tcPr>
            <w:tcW w:w="2653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069417C"/>
        </w:tc>
        <w:tc>
          <w:tcPr>
            <w:tcW w:w="806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C5F0B40"/>
        </w:tc>
        <w:tc>
          <w:tcPr>
            <w:tcW w:w="847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251FEAF" w14:textId="77D364A7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14037DD" w14:textId="078AC96B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Диас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Кузаиров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, блогер </w:t>
            </w:r>
            <w:r>
              <w:br/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(г. Павлодар)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C724E9C" w14:textId="3EB0C4C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13 сентября признан виновным в оскорблении представителя власти с использованием социальных сетей. Ему назначен штраф в размере 20 МРП (61260 тенге).</w:t>
            </w:r>
          </w:p>
          <w:p w:rsidR="0B6306E6" w:rsidP="0B6306E6" w:rsidRDefault="0B6306E6" w14:paraId="29063FEE" w14:textId="411E426F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17 ноября приговор оставлен без изменения.</w:t>
            </w:r>
          </w:p>
        </w:tc>
      </w:tr>
      <w:tr w:rsidR="0B6306E6" w:rsidTr="0B6306E6" w14:paraId="68EE78F2">
        <w:trPr>
          <w:wAfter w:w="14" w:type="dxa"/>
          <w:gridAfter w:val="1"/>
          <w:trHeight w:val="270"/>
        </w:trPr>
        <w:tc>
          <w:tcPr>
            <w:tcW w:w="265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AB50D91" w14:textId="4933F129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179  (Пропаганда или публичные призывы к захвату или удержанию власти, а равно захват или удержание власти либо насильственное изменение конституционного строя Республики Казахстан)</w:t>
            </w:r>
          </w:p>
        </w:tc>
        <w:tc>
          <w:tcPr>
            <w:tcW w:w="806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91C090B" w14:textId="49C76C3A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976C764" w14:textId="64BC6E6D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F566F45" w14:textId="62DED3C3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Данат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Намазбаев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, блогер (г. Алматы)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09E577B" w14:textId="1A69454C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14 марта Д.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Намазбаев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осужден на пять лет лишения свободы. </w:t>
            </w:r>
          </w:p>
          <w:p w:rsidR="0B6306E6" w:rsidP="0B6306E6" w:rsidRDefault="0B6306E6" w14:paraId="5818F30B" w14:textId="719D9C29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18 июля апелляционная инстанция оставила приговор без изменения. </w:t>
            </w:r>
          </w:p>
          <w:p w:rsidR="0B6306E6" w:rsidP="0B6306E6" w:rsidRDefault="0B6306E6" w14:paraId="184BA044" w14:textId="71AA22E5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14 декабря Верховный суд отказал в передаче дела на рассмотрение кассационной инстанции</w:t>
            </w:r>
          </w:p>
        </w:tc>
      </w:tr>
      <w:tr w:rsidR="0B6306E6" w:rsidTr="0B6306E6" w14:paraId="515B1CAA">
        <w:trPr>
          <w:wAfter w:w="14" w:type="dxa"/>
          <w:gridAfter w:val="1"/>
          <w:trHeight w:val="270"/>
        </w:trPr>
        <w:tc>
          <w:tcPr>
            <w:tcW w:w="2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EC3399A" w14:textId="5D441E41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423 (Разглашение данных досудебного производства или закрытого судебного разбирательства)</w:t>
            </w:r>
          </w:p>
        </w:tc>
        <w:tc>
          <w:tcPr>
            <w:tcW w:w="8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0783701" w14:textId="0D8BCC1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F863AEC" w14:textId="18A4332C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C17DA3E" w14:textId="0BDB0A99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CBD7BD6" w14:textId="61A8E1CB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B6306E6" w:rsidTr="0B6306E6" w14:paraId="6E919DAE">
        <w:trPr>
          <w:wAfter w:w="14" w:type="dxa"/>
          <w:gridAfter w:val="1"/>
          <w:trHeight w:val="270"/>
        </w:trPr>
        <w:tc>
          <w:tcPr>
            <w:tcW w:w="265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6B9A3EB" w14:textId="4B1DC472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131 (Оскорбление)</w:t>
            </w:r>
          </w:p>
        </w:tc>
        <w:tc>
          <w:tcPr>
            <w:tcW w:w="80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5BD027E" w14:textId="64F9555A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EAC63C7" w14:textId="14F8ACF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37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B5AE61B" w14:textId="0C04A690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Аслан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Утепов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, общественник (г. Уральск)</w:t>
            </w:r>
          </w:p>
        </w:tc>
        <w:tc>
          <w:tcPr>
            <w:tcW w:w="2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EA6FDE8" w14:textId="60B17AF1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19.08.2022 оправдан за отсутствием в его деяниях состава административного правонарушения.</w:t>
            </w:r>
          </w:p>
          <w:p w:rsidR="0B6306E6" w:rsidP="0B6306E6" w:rsidRDefault="0B6306E6" w14:paraId="3BB2826F" w14:textId="228C3969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21.09.2022 оправдательный приговор оставлен без изменения</w:t>
            </w:r>
          </w:p>
        </w:tc>
      </w:tr>
    </w:tbl>
    <w:p xmlns:wp14="http://schemas.microsoft.com/office/word/2010/wordml" w:rsidP="0B6306E6" w14:paraId="2FA1DDFE" wp14:textId="2E88E086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6"/>
          <w:szCs w:val="26"/>
          <w:lang w:val="ru-RU"/>
        </w:rPr>
        <w:t xml:space="preserve"> </w:t>
      </w:r>
    </w:p>
    <w:p xmlns:wp14="http://schemas.microsoft.com/office/word/2010/wordml" w:rsidP="0B6306E6" w14:paraId="209D792D" wp14:textId="720469CF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27489C72" wp14:textId="7593D551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C45911" w:themeColor="accent2" w:themeTint="FF" w:themeShade="BF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C45911" w:themeColor="accent2" w:themeTint="FF" w:themeShade="BF"/>
          <w:sz w:val="26"/>
          <w:szCs w:val="26"/>
          <w:lang w:val="ru-RU"/>
        </w:rPr>
        <w:t>Обвинения в гражданском порядке – 56</w:t>
      </w:r>
    </w:p>
    <w:p xmlns:wp14="http://schemas.microsoft.com/office/word/2010/wordml" w:rsidP="0B6306E6" w14:paraId="2D473812" wp14:textId="28A5215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657"/>
        <w:gridCol w:w="807"/>
        <w:gridCol w:w="849"/>
        <w:gridCol w:w="1572"/>
        <w:gridCol w:w="1502"/>
        <w:gridCol w:w="1628"/>
      </w:tblGrid>
      <w:tr w:rsidR="0B6306E6" w:rsidTr="0B6306E6" w14:paraId="7A97CA19">
        <w:trPr>
          <w:trHeight w:val="300"/>
        </w:trPr>
        <w:tc>
          <w:tcPr>
            <w:tcW w:w="265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center"/>
          </w:tcPr>
          <w:p w:rsidR="0B6306E6" w:rsidP="0B6306E6" w:rsidRDefault="0B6306E6" w14:paraId="5A096240" w14:textId="35643E90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Статья ГК РК</w:t>
            </w:r>
          </w:p>
        </w:tc>
        <w:tc>
          <w:tcPr>
            <w:tcW w:w="807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center"/>
          </w:tcPr>
          <w:p w:rsidR="0B6306E6" w:rsidP="0B6306E6" w:rsidRDefault="0B6306E6" w14:paraId="4563B6E4" w14:textId="24BEB2A6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Всего </w:t>
            </w:r>
          </w:p>
        </w:tc>
        <w:tc>
          <w:tcPr>
            <w:tcW w:w="3923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B7F1947" w14:textId="5A7AB79D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Из них в судебном порядке</w:t>
            </w:r>
          </w:p>
        </w:tc>
        <w:tc>
          <w:tcPr>
            <w:tcW w:w="1628" w:type="dxa"/>
            <w:vMerge w:val="restart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5814A9C" w14:textId="3364B91A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 </w:t>
            </w:r>
          </w:p>
          <w:p w:rsidR="0B6306E6" w:rsidP="0B6306E6" w:rsidRDefault="0B6306E6" w14:paraId="26A3C905" w14:textId="7C1B8EA7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Авторы требований к СМИ</w:t>
            </w:r>
          </w:p>
        </w:tc>
      </w:tr>
      <w:tr w:rsidR="0B6306E6" w:rsidTr="0B6306E6" w14:paraId="2441C9ED">
        <w:trPr>
          <w:trHeight w:val="300"/>
        </w:trPr>
        <w:tc>
          <w:tcPr>
            <w:tcW w:w="265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EEDC841"/>
        </w:tc>
        <w:tc>
          <w:tcPr>
            <w:tcW w:w="80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2D73AB0"/>
        </w:tc>
        <w:tc>
          <w:tcPr>
            <w:tcW w:w="849" w:type="dxa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8E64BCF" w14:textId="05642B15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 xml:space="preserve">Кол-во </w:t>
            </w:r>
          </w:p>
        </w:tc>
        <w:tc>
          <w:tcPr>
            <w:tcW w:w="157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87DF36B" w14:textId="740C2FB6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Заявленные суммы морального вреда</w:t>
            </w:r>
          </w:p>
        </w:tc>
        <w:tc>
          <w:tcPr>
            <w:tcW w:w="1502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FBE4D5" w:themeFill="accent2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4E683EC" w14:textId="357A7A8B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Взыскано судом</w:t>
            </w:r>
          </w:p>
        </w:tc>
        <w:tc>
          <w:tcPr>
            <w:tcW w:w="1628" w:type="dxa"/>
            <w:vMerge/>
            <w:tcBorders>
              <w:top w:sz="0"/>
              <w:left w:val="nil" w:sz="0"/>
              <w:bottom w:val="single" w:sz="0"/>
              <w:right w:val="single" w:sz="0"/>
            </w:tcBorders>
            <w:tcMar/>
            <w:vAlign w:val="center"/>
          </w:tcPr>
          <w:p w14:paraId="11784D7E"/>
        </w:tc>
      </w:tr>
      <w:tr w:rsidR="0B6306E6" w:rsidTr="0B6306E6" w14:paraId="2B60B9EC">
        <w:trPr>
          <w:trHeight w:val="300"/>
        </w:trPr>
        <w:tc>
          <w:tcPr>
            <w:tcW w:w="2657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F5AB892" w14:textId="17C746E9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143. Защита чести, достоинства и деловой репутации</w:t>
            </w:r>
          </w:p>
        </w:tc>
        <w:tc>
          <w:tcPr>
            <w:tcW w:w="807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457E7D6" w14:textId="0EA76B80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43</w:t>
            </w:r>
          </w:p>
        </w:tc>
        <w:tc>
          <w:tcPr>
            <w:tcW w:w="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EE9B078" w14:textId="12DF781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5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86587D4" w14:textId="3AD5256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28 020 000 тенге</w:t>
            </w:r>
          </w:p>
        </w:tc>
        <w:tc>
          <w:tcPr>
            <w:tcW w:w="15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D4ADADE" w14:textId="39FEC416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1 920 000 тенге</w:t>
            </w:r>
          </w:p>
        </w:tc>
        <w:tc>
          <w:tcPr>
            <w:tcW w:w="1628" w:type="dxa"/>
            <w:vMerge w:val="restart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B6306E6" w:rsidP="0B6306E6" w:rsidRDefault="0B6306E6" w14:paraId="496A892E" w14:textId="76CB0B6B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Госслужащие – 13</w:t>
            </w:r>
            <w:r>
              <w:br/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Граждане – 20</w:t>
            </w:r>
            <w:r>
              <w:br/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Юр.лица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- 10</w:t>
            </w:r>
          </w:p>
        </w:tc>
      </w:tr>
      <w:tr w:rsidR="0B6306E6" w:rsidTr="0B6306E6" w14:paraId="0917990D">
        <w:trPr>
          <w:trHeight w:val="300"/>
        </w:trPr>
        <w:tc>
          <w:tcPr>
            <w:tcW w:w="265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2E541D5E"/>
        </w:tc>
        <w:tc>
          <w:tcPr>
            <w:tcW w:w="807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5000BF3"/>
        </w:tc>
        <w:tc>
          <w:tcPr>
            <w:tcW w:w="3923" w:type="dxa"/>
            <w:gridSpan w:val="3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97B66EB" w14:textId="6BB1DD80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По искам о защите чести, достоинства и деловой репутации вынесено 35 судебных акта (в 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т.ч.</w:t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24 – в судах первой инстанции, 11 - в апелляции)</w:t>
            </w:r>
            <w:r>
              <w:br/>
            </w: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Из них в пользу СМИ и ответчиков - 24</w:t>
            </w:r>
          </w:p>
        </w:tc>
        <w:tc>
          <w:tcPr>
            <w:tcW w:w="1628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E051EE7"/>
        </w:tc>
      </w:tr>
      <w:tr w:rsidR="0B6306E6" w:rsidTr="0B6306E6" w14:paraId="70C48EA5">
        <w:trPr>
          <w:trHeight w:val="300"/>
        </w:trPr>
        <w:tc>
          <w:tcPr>
            <w:tcW w:w="2657" w:type="dxa"/>
            <w:tcBorders>
              <w:top w:val="nil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B6306E6" w:rsidP="0B6306E6" w:rsidRDefault="0B6306E6" w14:paraId="7CBC17AC" w14:textId="2CE1472C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145. Право на собственное изображение</w:t>
            </w:r>
          </w:p>
        </w:tc>
        <w:tc>
          <w:tcPr>
            <w:tcW w:w="807" w:type="dxa"/>
            <w:tcBorders>
              <w:top w:val="nil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FB32620" w14:textId="329568B2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371B5F1" w14:textId="1885566C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702" w:type="dxa"/>
            <w:gridSpan w:val="3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E19C2E8" w14:textId="7E4B89A9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B6306E6" w:rsidTr="0B6306E6" w14:paraId="5D085C49">
        <w:trPr>
          <w:trHeight w:val="300"/>
        </w:trPr>
        <w:tc>
          <w:tcPr>
            <w:tcW w:w="26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B6306E6" w:rsidP="0B6306E6" w:rsidRDefault="0B6306E6" w14:paraId="6FBF0199" w14:textId="7A156798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Авторские права</w:t>
            </w:r>
          </w:p>
        </w:tc>
        <w:tc>
          <w:tcPr>
            <w:tcW w:w="80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529D291" w14:textId="7CE4AE3D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9ECCE4C" w14:textId="6EE014F0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702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213974F" w14:textId="3BE1EA4B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B6306E6" w:rsidTr="0B6306E6" w14:paraId="6ECF6086">
        <w:trPr>
          <w:trHeight w:val="300"/>
        </w:trPr>
        <w:tc>
          <w:tcPr>
            <w:tcW w:w="265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0B6306E6" w:rsidP="0B6306E6" w:rsidRDefault="0B6306E6" w14:paraId="0034B227" w14:textId="73B8F991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>Нарушение законодательства о СМИ</w:t>
            </w:r>
          </w:p>
        </w:tc>
        <w:tc>
          <w:tcPr>
            <w:tcW w:w="80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6AB0CBF" w14:textId="0272027D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5A0DDCB" w14:textId="7E1951A0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02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B6ACFB3" w14:textId="1F85E42A">
            <w:pPr>
              <w:tabs>
                <w:tab w:val="left" w:leader="none" w:pos="6030"/>
              </w:tabs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P="0B6306E6" w14:paraId="6B01C899" wp14:textId="2FD63CF5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5C2FC625" wp14:textId="0ABD8850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1443C82F" wp14:textId="5566980E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1F4E79" w:themeColor="accent5" w:themeTint="FF" w:themeShade="80"/>
          <w:sz w:val="26"/>
          <w:szCs w:val="26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1F4E79" w:themeColor="accent5" w:themeTint="FF" w:themeShade="80"/>
          <w:sz w:val="26"/>
          <w:szCs w:val="26"/>
          <w:lang w:val="ru-RU"/>
        </w:rPr>
        <w:t>Обвинения в административном порядке – 26</w:t>
      </w:r>
    </w:p>
    <w:p xmlns:wp14="http://schemas.microsoft.com/office/word/2010/wordml" w:rsidP="0B6306E6" w14:paraId="38142E2D" wp14:textId="0B0ED066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125"/>
        <w:gridCol w:w="1070"/>
        <w:gridCol w:w="861"/>
        <w:gridCol w:w="1861"/>
        <w:gridCol w:w="3098"/>
      </w:tblGrid>
      <w:tr w:rsidR="0B6306E6" w:rsidTr="0B6306E6" w14:paraId="26972982">
        <w:trPr>
          <w:trHeight w:val="300"/>
        </w:trPr>
        <w:tc>
          <w:tcPr>
            <w:tcW w:w="212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C7D3CBC" w14:textId="67065BB1">
            <w:pPr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Статья КоАП РК</w:t>
            </w:r>
          </w:p>
        </w:tc>
        <w:tc>
          <w:tcPr>
            <w:tcW w:w="107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AA6BF36" w14:textId="624A5B95">
            <w:pPr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Общее кол-во</w:t>
            </w:r>
          </w:p>
        </w:tc>
        <w:tc>
          <w:tcPr>
            <w:tcW w:w="5820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F3DCF3B" w14:textId="3AF7E0CD">
            <w:pPr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В том числе в судебном порядке</w:t>
            </w:r>
          </w:p>
        </w:tc>
      </w:tr>
      <w:tr w:rsidR="0B6306E6" w:rsidTr="0B6306E6" w14:paraId="1D357862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CA648EA"/>
        </w:tc>
        <w:tc>
          <w:tcPr>
            <w:tcW w:w="10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AAB1B62"/>
        </w:tc>
        <w:tc>
          <w:tcPr>
            <w:tcW w:w="861" w:type="dxa"/>
            <w:tcBorders>
              <w:top w:val="single" w:sz="8"/>
              <w:left w:val="nil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086EF0B" w14:textId="465FE6F4">
            <w:pPr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Кол-во</w:t>
            </w:r>
          </w:p>
        </w:tc>
        <w:tc>
          <w:tcPr>
            <w:tcW w:w="1861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2A408D8" w14:textId="0BF920D0">
            <w:pPr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Обвиняемые</w:t>
            </w:r>
          </w:p>
        </w:tc>
        <w:tc>
          <w:tcPr>
            <w:tcW w:w="3098" w:type="dxa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DC6F182" w14:textId="61344481">
            <w:pPr>
              <w:spacing w:before="0" w:beforeAutospacing="off" w:after="0" w:afterAutospacing="off" w:line="257" w:lineRule="auto"/>
              <w:ind w:lef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Постановление</w:t>
            </w:r>
          </w:p>
        </w:tc>
      </w:tr>
      <w:tr w:rsidR="0B6306E6" w:rsidTr="0B6306E6" w14:paraId="3647FC1C">
        <w:trPr>
          <w:trHeight w:val="300"/>
        </w:trPr>
        <w:tc>
          <w:tcPr>
            <w:tcW w:w="212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1E925BC" w14:textId="54388989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112 (Нарушение условий проведения предвыборной агитации через средства массовой информации)</w:t>
            </w:r>
          </w:p>
        </w:tc>
        <w:tc>
          <w:tcPr>
            <w:tcW w:w="107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2B6F48A" w14:textId="4122E1B6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8D632C7" w14:textId="40D6D48F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D341DCE" w14:textId="1F2C4976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AC06436" w14:textId="45977B8A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B6306E6" w:rsidTr="0B6306E6" w14:paraId="726F3AB2">
        <w:trPr>
          <w:trHeight w:val="300"/>
        </w:trPr>
        <w:tc>
          <w:tcPr>
            <w:tcW w:w="2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CEEB9CE" w14:textId="1F8D86CB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425 (Нарушение требований законодательства в области санитарно-эпидемиологического благополучия населения, а также гигиенических нормативов)</w:t>
            </w:r>
          </w:p>
        </w:tc>
        <w:tc>
          <w:tcPr>
            <w:tcW w:w="10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A19A4E4" w14:textId="0BC58E4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9BD9C94" w14:textId="2CCF6FFD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DD72950" w14:textId="719B9B70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E4FD318" w14:textId="4A0BF36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B6306E6" w:rsidTr="0B6306E6" w14:paraId="35F1D0E4">
        <w:trPr>
          <w:trHeight w:val="300"/>
        </w:trPr>
        <w:tc>
          <w:tcPr>
            <w:tcW w:w="2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D93874E" w14:textId="7ECA547D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456 (Нарушение выходных данных)</w:t>
            </w:r>
          </w:p>
        </w:tc>
        <w:tc>
          <w:tcPr>
            <w:tcW w:w="10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5BAC971" w14:textId="4FD11375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0846ED0" w14:textId="1AB83972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5F2A348" w14:textId="73D09F0B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9D387D8" w14:textId="3948B091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B6306E6" w:rsidTr="0B6306E6" w14:paraId="6D30A855">
        <w:trPr>
          <w:trHeight w:val="300"/>
        </w:trPr>
        <w:tc>
          <w:tcPr>
            <w:tcW w:w="2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E039971" w14:textId="449672EF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476 (Нарушение режима ЧП)</w:t>
            </w:r>
          </w:p>
        </w:tc>
        <w:tc>
          <w:tcPr>
            <w:tcW w:w="10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4C8D212" w14:textId="5BF3276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606442E" w14:textId="6B27CAA9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E8115C2" w14:textId="0372DAC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Бахыт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Смагул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, «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Букпа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» (г. Кокшетау, Акмолинская область)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8C35C22" w14:textId="00BD768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06.01.2022 подвергнут административному аресту на 5 суток.</w:t>
            </w:r>
          </w:p>
          <w:p w:rsidR="0B6306E6" w:rsidP="0B6306E6" w:rsidRDefault="0B6306E6" w14:paraId="0A22236F" w14:textId="6C5244CE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21.01.2022 судебная коллегия по уголовным делам Акмолинского областного суда оставила постановление административного суда без изменения.</w:t>
            </w:r>
          </w:p>
        </w:tc>
      </w:tr>
      <w:tr w:rsidR="0B6306E6" w:rsidTr="0B6306E6" w14:paraId="583F4702">
        <w:trPr>
          <w:trHeight w:val="300"/>
        </w:trPr>
        <w:tc>
          <w:tcPr>
            <w:tcW w:w="2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CF958A6" w14:textId="6EAC2A83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478 (Действия, провоцирующие нарушение правопорядка в условиях чрезвычайного положения)</w:t>
            </w:r>
          </w:p>
        </w:tc>
        <w:tc>
          <w:tcPr>
            <w:tcW w:w="10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860CE32" w14:textId="2E5663F3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4060B49" w14:textId="2BFE4809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C7D0BC8" w14:textId="5E3C3975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Нуржан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Баймулдин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, «Кокшетау-Азия» (г. Кокшетау)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CA67928" w14:textId="60C50962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12.01.2022 г. подвергнут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адм.аресту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сроком на 10 суток.</w:t>
            </w:r>
          </w:p>
          <w:p w:rsidR="0B6306E6" w:rsidP="0B6306E6" w:rsidRDefault="0B6306E6" w14:paraId="2C898E0A" w14:textId="231D1160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17.01.2022 апелляционная инстанция сократила срок административного ареста до 5 суток.</w:t>
            </w:r>
          </w:p>
        </w:tc>
      </w:tr>
      <w:tr w:rsidR="0B6306E6" w:rsidTr="0B6306E6" w14:paraId="081CFE7B">
        <w:trPr>
          <w:trHeight w:val="300"/>
        </w:trPr>
        <w:tc>
          <w:tcPr>
            <w:tcW w:w="212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B6DBBDB" w14:textId="04222364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488 (Нарушение законодательства Республики Казахстан о порядке организации и проведения мирных собраний)</w:t>
            </w:r>
          </w:p>
        </w:tc>
        <w:tc>
          <w:tcPr>
            <w:tcW w:w="107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06A72C0" w14:textId="4D51851D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63B5063" w14:textId="1E01D077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3A71EBF" w14:textId="4597AC4E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Лукпан Ахмедьяров, «Уральская неделя» (г. Уральск)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50FA855" w14:textId="40E5AB0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07.01.2022 арестован на 10 суток по обвинению в участии в несанкционированном митинге.</w:t>
            </w:r>
            <w:r>
              <w:br/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10 января апелляционная судебная инстанция оставила постановление суда без изменения.</w:t>
            </w:r>
          </w:p>
        </w:tc>
      </w:tr>
      <w:tr w:rsidR="0B6306E6" w:rsidTr="0B6306E6" w14:paraId="38FFCCD2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8223580"/>
        </w:tc>
        <w:tc>
          <w:tcPr>
            <w:tcW w:w="107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A538EA9"/>
        </w:tc>
        <w:tc>
          <w:tcPr>
            <w:tcW w:w="861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E45F9ED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5CF1DCE" w14:textId="32C5C463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Дарын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Нурсапар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, «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Шыгыс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Акпарат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» (г. Усть-Каменогорск)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82CE132" w14:textId="07093991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09.01.2022 подвергнут административному аресту сроком на 15 суток по обвинению в участии в несогласованном митинге.</w:t>
            </w:r>
          </w:p>
          <w:p w:rsidR="0B6306E6" w:rsidP="0B6306E6" w:rsidRDefault="0B6306E6" w14:paraId="734AB7EC" w14:textId="0157598A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17.01.2022 апелляционная инстанция снизила срок ареста до 7 суток.</w:t>
            </w:r>
          </w:p>
        </w:tc>
      </w:tr>
      <w:tr w:rsidR="0B6306E6" w:rsidTr="0B6306E6" w14:paraId="120B7046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1A7D777"/>
        </w:tc>
        <w:tc>
          <w:tcPr>
            <w:tcW w:w="107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C8F0146"/>
        </w:tc>
        <w:tc>
          <w:tcPr>
            <w:tcW w:w="861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0FF47AF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0B890DE" w14:textId="7AE3B98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Александра Осипова, блогер (г. Усть-Каменогорск)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0D6FECE" w14:textId="3C206A2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 января Instagram-блогер признана виновной в организации и проведении незаконного митинга, подвергнута административному взысканию в виде штрафа.  </w:t>
            </w:r>
          </w:p>
        </w:tc>
      </w:tr>
      <w:tr w:rsidR="0B6306E6" w:rsidTr="0B6306E6" w14:paraId="18169A66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FFE2D7A"/>
        </w:tc>
        <w:tc>
          <w:tcPr>
            <w:tcW w:w="107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0097C489"/>
        </w:tc>
        <w:tc>
          <w:tcPr>
            <w:tcW w:w="861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6D971DE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847AEDA" w14:textId="19BC5DF7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Каламкас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Ботабекова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, «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Жемқорлықсыз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Қазақстан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» (Туркестан)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2E67E77" w14:textId="2D7337B2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 января признана виновной в нарушении законодательства о митингах. Суд назначил Каламкас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Ботабековой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административное наказание в виде штрафа.</w:t>
            </w:r>
          </w:p>
        </w:tc>
      </w:tr>
      <w:tr w:rsidR="0B6306E6" w:rsidTr="0B6306E6" w14:paraId="2BA1BF44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A48E1EF"/>
        </w:tc>
        <w:tc>
          <w:tcPr>
            <w:tcW w:w="107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2CA93D9"/>
        </w:tc>
        <w:tc>
          <w:tcPr>
            <w:tcW w:w="861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2D48435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99B6347" w14:textId="72DED512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Олеся Вертинская, «Дорожный контроль» (Атырау)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8349BDF" w14:textId="37DB1BB1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20 января производство по делу прекращено за отсутствием в действиях состава административного правонарушения.</w:t>
            </w:r>
          </w:p>
        </w:tc>
      </w:tr>
      <w:tr w:rsidR="0B6306E6" w:rsidTr="0B6306E6" w14:paraId="374DB50A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FA0ACA2"/>
        </w:tc>
        <w:tc>
          <w:tcPr>
            <w:tcW w:w="10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D2BF266"/>
        </w:tc>
        <w:tc>
          <w:tcPr>
            <w:tcW w:w="86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5C6B149B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AF9F158" w14:textId="48622F13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Зластослава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Близнюк, гражданка Украины (г. Алматы)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82C502E" w14:textId="7D40139B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01.05.2022 суд вынес постановление об административном аресте З. Близнюк сроком на 10 суток и выдворении из страны за нарушение законодательства о митингах. </w:t>
            </w:r>
          </w:p>
          <w:p w:rsidR="0B6306E6" w:rsidP="0B6306E6" w:rsidRDefault="0B6306E6" w14:paraId="7EBE6802" w14:textId="1FCE14C6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 мая апелляционная инстанция отменила депортацию гражданки Украины, подвергнув ее административному штрафу.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Златослава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Близнюк освобождена из-под стражи немедленно.</w:t>
            </w:r>
          </w:p>
        </w:tc>
      </w:tr>
      <w:tr w:rsidR="0B6306E6" w:rsidTr="0B6306E6" w14:paraId="35952753">
        <w:trPr>
          <w:trHeight w:val="300"/>
        </w:trPr>
        <w:tc>
          <w:tcPr>
            <w:tcW w:w="212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A4BA98E" w14:textId="397E955E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490 (Нарушение законодательства Республики Казахстан о религиозной деятельности и религиозных объединениях)</w:t>
            </w:r>
          </w:p>
        </w:tc>
        <w:tc>
          <w:tcPr>
            <w:tcW w:w="107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3001639" w14:textId="6D8ACB5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BDA3285" w14:textId="3BA49B0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3FC60E3" w14:textId="19210CC0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Руфия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Мустафина, Open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Petropavlovsk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(г. Петропавловск)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03ED184" w14:textId="67D64C73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04.11.2022 признана виновной в совершении административного правонарушения и оштрафовала на 153 тыс. 150 тенге.</w:t>
            </w:r>
          </w:p>
        </w:tc>
      </w:tr>
      <w:tr w:rsidR="0B6306E6" w:rsidTr="0B6306E6" w14:paraId="615AF3C7">
        <w:trPr>
          <w:trHeight w:val="300"/>
        </w:trPr>
        <w:tc>
          <w:tcPr>
            <w:tcW w:w="2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7743AA6" w14:textId="1958AA7B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667 (Неповиновение законному распоряжению или требованию сотрудника правоохранительного или специального государственного органа)</w:t>
            </w:r>
          </w:p>
        </w:tc>
        <w:tc>
          <w:tcPr>
            <w:tcW w:w="10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5F56957" w14:textId="043AB91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2F81F9E" w14:textId="3D1CB491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E36E55C" w14:textId="3D0692F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Ардак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Ерубаева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, NUR.kz (г. Актобе)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9F2120A" w14:textId="34D34A7B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02.09.2022 признана виновной в неповиновении сотруднику полиции, ей вынесено предупреждение</w:t>
            </w:r>
            <w:r>
              <w:br/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22.09.2022 апелляционная инстанция отменила постановление суда первой инстанции за отсутствием в действиях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Ардак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Ерубаевой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состава правонарушения</w:t>
            </w:r>
          </w:p>
        </w:tc>
      </w:tr>
      <w:tr w:rsidR="0B6306E6" w:rsidTr="0B6306E6" w14:paraId="1939399C">
        <w:trPr>
          <w:trHeight w:val="300"/>
        </w:trPr>
        <w:tc>
          <w:tcPr>
            <w:tcW w:w="21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338F3C0" w14:textId="41A6A7A5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669 (Неисполнение приговора суда, решения суда или иного судебного акта и исполнительного документа)</w:t>
            </w:r>
          </w:p>
        </w:tc>
        <w:tc>
          <w:tcPr>
            <w:tcW w:w="107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42800D1" w14:textId="2E7E9EAE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968D1F2" w14:textId="3D194243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29464B4C" w14:textId="4A09CAB1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Буркутбай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Насырханов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, активист (г. Сатпаев, Карагандинская область)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F97CA4C" w14:textId="3239E5B5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10.03.2022 оштрафован на 5 МРП (10721 тенге).</w:t>
            </w:r>
          </w:p>
        </w:tc>
      </w:tr>
      <w:tr w:rsidR="0B6306E6" w:rsidTr="0B6306E6" w14:paraId="79BB6C03">
        <w:trPr>
          <w:trHeight w:val="300"/>
        </w:trPr>
        <w:tc>
          <w:tcPr>
            <w:tcW w:w="2125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D47418C" w14:textId="71D526BE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73-3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(Клевета)</w:t>
            </w:r>
          </w:p>
        </w:tc>
        <w:tc>
          <w:tcPr>
            <w:tcW w:w="1070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398F4DD" w14:textId="6E517E47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B85A3B3" w14:textId="68723676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ABF6E6F" w14:textId="1D08BCC4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Асем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Газизова, жительница Рудного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6176A0D2" w14:textId="5E436555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14.01.2022 производство по делу прекращено за истечением срока давности привлечения к административной ответственности.</w:t>
            </w:r>
          </w:p>
        </w:tc>
      </w:tr>
      <w:tr w:rsidR="0B6306E6" w:rsidTr="0B6306E6" w14:paraId="2F86849E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BE1A368"/>
        </w:tc>
        <w:tc>
          <w:tcPr>
            <w:tcW w:w="107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E815C8F"/>
        </w:tc>
        <w:tc>
          <w:tcPr>
            <w:tcW w:w="861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6A7452E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5D52301" w14:textId="6A9E147A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Сандугаш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Дуйсенова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, журналист (Талдыкорган, Алматинская область)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E549476" w14:textId="7E15042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17.03.2022 производство по делу прекращено за отсутствием состава административного правонарушения.</w:t>
            </w:r>
          </w:p>
        </w:tc>
      </w:tr>
      <w:tr w:rsidR="0B6306E6" w:rsidTr="0B6306E6" w14:paraId="54614A05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A1ED6C1"/>
        </w:tc>
        <w:tc>
          <w:tcPr>
            <w:tcW w:w="10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43481956"/>
        </w:tc>
        <w:tc>
          <w:tcPr>
            <w:tcW w:w="86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26B0867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3B1A3CA" w14:textId="6342DF1D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Блогер (Алматинская область)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E955DF8" w14:textId="6A51AD5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05.05.2022 – осужден на 20 суток административного ареста. </w:t>
            </w:r>
          </w:p>
        </w:tc>
      </w:tr>
      <w:tr w:rsidR="0B6306E6" w:rsidTr="0B6306E6" w14:paraId="05272DFE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1DAE551"/>
        </w:tc>
        <w:tc>
          <w:tcPr>
            <w:tcW w:w="107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2F8AA01"/>
        </w:tc>
        <w:tc>
          <w:tcPr>
            <w:tcW w:w="861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6412609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13994669" w14:textId="7A11F5CC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Александра 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Сергазинова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, ИА «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ТоболИнфо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» (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г.Костанай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403E122" w14:textId="7DCFA414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02.11.2022 – производство по делу прекращено в связи с отсутствием состава административного правонарушения.</w:t>
            </w:r>
          </w:p>
        </w:tc>
      </w:tr>
      <w:tr w:rsidR="0B6306E6" w:rsidTr="0B6306E6" w14:paraId="4F04AB3C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6C65ACB"/>
        </w:tc>
        <w:tc>
          <w:tcPr>
            <w:tcW w:w="107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B5A6410"/>
        </w:tc>
        <w:tc>
          <w:tcPr>
            <w:tcW w:w="861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864EA6F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2740DB4" w14:textId="5C74651B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Азамат Сарсенбаев, блогер (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г.Актау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E344444" w14:textId="55288E72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05.08.2022 производство по делу прекращено за отсутствием состава административного правонарушения.</w:t>
            </w:r>
          </w:p>
        </w:tc>
      </w:tr>
      <w:tr w:rsidR="0B6306E6" w:rsidTr="0B6306E6" w14:paraId="09F7BC88">
        <w:trPr>
          <w:trHeight w:val="300"/>
        </w:trPr>
        <w:tc>
          <w:tcPr>
            <w:tcW w:w="2125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F2B4BCE"/>
        </w:tc>
        <w:tc>
          <w:tcPr>
            <w:tcW w:w="10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D04DC8E"/>
        </w:tc>
        <w:tc>
          <w:tcPr>
            <w:tcW w:w="861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0B1B2FAC"/>
        </w:tc>
        <w:tc>
          <w:tcPr>
            <w:tcW w:w="186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4F5241F" w14:textId="76FCE578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Келбет</w:t>
            </w: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Нурбаев, гражданский активист (г. Жанаозен)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70A557C" w14:textId="3C7E416F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19.10.2022 – осужден на 20 суток административного ареста</w:t>
            </w:r>
          </w:p>
          <w:p w:rsidR="0B6306E6" w:rsidP="0B6306E6" w:rsidRDefault="0B6306E6" w14:paraId="13ABB267" w14:textId="22DE6B5B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26.10.2022 постановление суда оставлено без изменения</w:t>
            </w:r>
          </w:p>
        </w:tc>
      </w:tr>
      <w:tr w:rsidR="0B6306E6" w:rsidTr="0B6306E6" w14:paraId="66146842">
        <w:trPr>
          <w:trHeight w:val="300"/>
        </w:trPr>
        <w:tc>
          <w:tcPr>
            <w:tcW w:w="212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50A97D11" w14:textId="252DBC64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79 (Нарушение законодательства Республики Казахстан о персональных данных и их защите)</w:t>
            </w:r>
          </w:p>
        </w:tc>
        <w:tc>
          <w:tcPr>
            <w:tcW w:w="107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3DBADC5B" w14:textId="015391F3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70911B51" w14:textId="2D80AA26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42EEA5FE" w14:textId="4BF6E919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B6306E6" w:rsidP="0B6306E6" w:rsidRDefault="0B6306E6" w14:paraId="0492BF1E" w14:textId="3D382E3F">
            <w:pPr>
              <w:spacing w:before="0" w:beforeAutospacing="off" w:after="0" w:afterAutospacing="off" w:line="257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B6306E6" w:rsidR="0B6306E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0B6306E6" w14:paraId="44306CC6" wp14:textId="67029F7F">
      <w:pPr>
        <w:spacing w:before="0" w:beforeAutospacing="off" w:after="0" w:afterAutospacing="off"/>
        <w:ind w:left="0"/>
        <w:jc w:val="center"/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8"/>
          <w:szCs w:val="28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P="0B6306E6" w14:paraId="32379EF7" wp14:textId="56103D19">
      <w:pPr>
        <w:pStyle w:val="ListParagraph"/>
        <w:numPr>
          <w:ilvl w:val="0"/>
          <w:numId w:val="1"/>
        </w:num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 xml:space="preserve">НАРУШЕНИЯ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>ПРАВА  НА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 xml:space="preserve"> ПОЛУЧЕНИЕ </w:t>
      </w:r>
      <w:r>
        <w:br/>
      </w:r>
      <w:r w:rsidRPr="0B6306E6" w:rsidR="5D95ABE6">
        <w:rPr>
          <w:rFonts w:ascii="Times New Roman" w:hAnsi="Times New Roman" w:eastAsia="Times New Roman" w:cs="Times New Roman"/>
          <w:b w:val="1"/>
          <w:bCs w:val="1"/>
          <w:caps w:val="1"/>
          <w:noProof w:val="0"/>
          <w:color w:val="222A35" w:themeColor="text2" w:themeTint="FF" w:themeShade="80"/>
          <w:sz w:val="28"/>
          <w:szCs w:val="28"/>
          <w:lang w:val="ru-RU"/>
        </w:rPr>
        <w:t>И РАСПРОСТРАНЕНИЕ ИНФОРМАЦИИ – 326</w:t>
      </w:r>
    </w:p>
    <w:p xmlns:wp14="http://schemas.microsoft.com/office/word/2010/wordml" w:rsidP="0B6306E6" w14:paraId="46EF339A" wp14:textId="34E10BF5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3EE0265A" wp14:textId="3C4D86AD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 том числе:</w:t>
      </w:r>
    </w:p>
    <w:p xmlns:wp14="http://schemas.microsoft.com/office/word/2010/wordml" w:rsidP="0B6306E6" w14:paraId="3683D4DB" wp14:textId="763EBBA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04285537" wp14:textId="3ED6CC5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Прекращение/приостановление выпуска СМИ/Блокировка ресурса - 8</w:t>
      </w:r>
    </w:p>
    <w:p xmlns:wp14="http://schemas.microsoft.com/office/word/2010/wordml" w:rsidP="0B6306E6" w14:paraId="5B2E681E" wp14:textId="5D2C636D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- 15 июля главный редактор газеты Игорь Шахнович сообщил о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прекращении выпуска печатной версии «Каравана»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 1 сентября. Причина закрытия – убыточность печатной версии. 26 августа вышел последний номер печатной версии «Каравана».</w:t>
      </w:r>
    </w:p>
    <w:p xmlns:wp14="http://schemas.microsoft.com/office/word/2010/wordml" w:rsidP="0B6306E6" w14:paraId="56708A0C" wp14:textId="56D3498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-24 июля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сайт Orda.kz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временно закрылся из-за 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DDoS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атак, продолжающихся с 21 июля. 15 августа сайт восстановил работу. </w:t>
      </w:r>
    </w:p>
    <w:p xmlns:wp14="http://schemas.microsoft.com/office/word/2010/wordml" w:rsidP="0B6306E6" w14:paraId="42C7FE1F" wp14:textId="0C31F72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В октябре восстановлен доступ к Архиву интернета - archive.org. По некоторым данным, Архив интернета (archive.org) был заблокирован в Казахстане в 2015 году.</w:t>
      </w:r>
    </w:p>
    <w:p xmlns:wp14="http://schemas.microsoft.com/office/word/2010/wordml" w:rsidP="0B6306E6" w14:paraId="2F975115" wp14:textId="46E8BB0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- 7 ноября по решению суда заблокирован официальный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сайт Всемирной организации здравоохранения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(</w:t>
      </w:r>
      <w:hyperlink r:id="R824188c329a943c9">
        <w:r w:rsidRPr="0B6306E6" w:rsidR="5D95ABE6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sz w:val="24"/>
            <w:szCs w:val="24"/>
            <w:lang w:val="ru-RU"/>
          </w:rPr>
          <w:t>https://www.who.int</w:t>
        </w:r>
      </w:hyperlink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). Причина судебного решения – распространение информации, противоречащей законодательным актам РК. </w:t>
      </w:r>
    </w:p>
    <w:p xmlns:wp14="http://schemas.microsoft.com/office/word/2010/wordml" w:rsidP="0B6306E6" w14:paraId="7C0C8552" wp14:textId="6DBC0A5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В ноябре СМИ сообщили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о возможном закрытии «Экспресс К».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Причина – уход владельца издания компании ERG от владения медиаресурсами.</w:t>
      </w:r>
    </w:p>
    <w:p xmlns:wp14="http://schemas.microsoft.com/office/word/2010/wordml" w:rsidP="0B6306E6" w14:paraId="3AA22257" wp14:textId="3E1020A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- 30 ноября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прекратила свое существование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независимая газета Павлодара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«Городская неделя»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Причина закрытия – финансовые трудности. </w:t>
      </w:r>
    </w:p>
    <w:p xmlns:wp14="http://schemas.microsoft.com/office/word/2010/wordml" w:rsidP="0B6306E6" w14:paraId="13C3E38B" wp14:textId="4A93B0F4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- 01 декабря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независимая павлодарская газета «Наша жизнь»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сообщила, что с января 2023 года закрывает печатную версию и продолжит работу только в электронной версии. </w:t>
      </w:r>
    </w:p>
    <w:p xmlns:wp14="http://schemas.microsoft.com/office/word/2010/wordml" w:rsidP="0B6306E6" w14:paraId="762ADDD3" wp14:textId="732E793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Редакция объясняет такое решение требованием времени.</w:t>
      </w:r>
    </w:p>
    <w:p xmlns:wp14="http://schemas.microsoft.com/office/word/2010/wordml" w:rsidP="0B6306E6" w14:paraId="16CAEF32" wp14:textId="0CB8A8CB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- 19 декабря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телекомпания СТВ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объявила о прекращении вещания с 1 января 2023 года. </w:t>
      </w:r>
    </w:p>
    <w:p xmlns:wp14="http://schemas.microsoft.com/office/word/2010/wordml" w:rsidP="0B6306E6" w14:paraId="61339E00" wp14:textId="3CBA22CA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Причина закрытия – решение медиа-холдинга «Алаш Медиа Групп», в состав которого входит телекомпания.</w:t>
      </w:r>
    </w:p>
    <w:p xmlns:wp14="http://schemas.microsoft.com/office/word/2010/wordml" w:rsidP="0B6306E6" w14:paraId="6CB9E056" wp14:textId="44E6E5A3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Отказы, ограничения и нарушение сроков предоставления информации – 230</w:t>
      </w:r>
    </w:p>
    <w:p xmlns:wp14="http://schemas.microsoft.com/office/word/2010/wordml" w:rsidP="0B6306E6" w14:paraId="063CBEED" wp14:textId="12FBEF4E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84% случаях журналистам отказывали/ограничивали в предоставлении общественно значимой информации либо нарушали сроки ее предоставления представители власти. </w:t>
      </w:r>
    </w:p>
    <w:p xmlns:wp14="http://schemas.microsoft.com/office/word/2010/wordml" w:rsidP="0B6306E6" w14:paraId="78174B94" wp14:textId="6F1B71C7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Необоснованные ограничения доступа к веб-сайтам – 12</w:t>
      </w:r>
    </w:p>
    <w:p xmlns:wp14="http://schemas.microsoft.com/office/word/2010/wordml" w:rsidP="0B6306E6" w14:paraId="76A7656C" wp14:textId="62EEDACB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В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т.ч.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:</w:t>
      </w:r>
    </w:p>
    <w:p xmlns:wp14="http://schemas.microsoft.com/office/word/2010/wordml" w:rsidP="0B6306E6" w14:paraId="1F5EEBF7" wp14:textId="4CDFC7E7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Январь, 2022</w:t>
      </w:r>
    </w:p>
    <w:p xmlns:wp14="http://schemas.microsoft.com/office/word/2010/wordml" w:rsidP="0B6306E6" w14:paraId="05452AC7" wp14:textId="7DEBF5A4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- 4 января с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айт информационного портала Orda.kz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заблокирован на фоне происходящих в стране протестов против повышения цен на газ.</w:t>
      </w:r>
    </w:p>
    <w:p xmlns:wp14="http://schemas.microsoft.com/office/word/2010/wordml" w:rsidP="0B6306E6" w14:paraId="77E1D0A5" wp14:textId="2CF10F38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- 4 января заблокирован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сайт международного информагентства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КазТАГ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xmlns:wp14="http://schemas.microsoft.com/office/word/2010/wordml" w:rsidP="0B6306E6" w14:paraId="1FE5D5A0" wp14:textId="0373F7B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- 28 января проблемы с доступом к сайту ИА «Кокшетау Азия». </w:t>
      </w:r>
    </w:p>
    <w:p xmlns:wp14="http://schemas.microsoft.com/office/word/2010/wordml" w:rsidP="0B6306E6" w14:paraId="71DECEEF" wp14:textId="68C76FD8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Май, 2022</w:t>
      </w:r>
    </w:p>
    <w:p xmlns:wp14="http://schemas.microsoft.com/office/word/2010/wordml" w:rsidP="0B6306E6" w14:paraId="7601ECC7" wp14:textId="30780ED2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- 31 мая заблокирован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 xml:space="preserve"> сайт онлайн петиций EGOV.PRESS</w:t>
      </w: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xmlns:wp14="http://schemas.microsoft.com/office/word/2010/wordml" w:rsidP="0B6306E6" w14:paraId="046DBF5A" wp14:textId="1A4F7EB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Сентябрь, 2022</w:t>
      </w:r>
    </w:p>
    <w:p xmlns:wp14="http://schemas.microsoft.com/office/word/2010/wordml" w:rsidP="0B6306E6" w14:paraId="78437046" wp14:textId="0C00627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с 24 по 30 сентября проблемы с доступом к сайту Радио Азаттык.</w:t>
      </w:r>
    </w:p>
    <w:p xmlns:wp14="http://schemas.microsoft.com/office/word/2010/wordml" w:rsidP="0B6306E6" w14:paraId="7DACBE92" wp14:textId="614958F9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Нарушение принципа гласности судебного процесса – 13</w:t>
      </w:r>
    </w:p>
    <w:p xmlns:wp14="http://schemas.microsoft.com/office/word/2010/wordml" w:rsidP="0B6306E6" w14:paraId="088B7621" wp14:textId="76AB2B14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Нарушение равноправия СМИ – 18</w:t>
      </w:r>
    </w:p>
    <w:p xmlns:wp14="http://schemas.microsoft.com/office/word/2010/wordml" w:rsidP="0B6306E6" w14:paraId="624B8DDC" wp14:textId="3702D9B7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 Незаконное вмешательство в деятельность СМИ – 8</w:t>
      </w:r>
    </w:p>
    <w:p xmlns:wp14="http://schemas.microsoft.com/office/word/2010/wordml" w:rsidP="0B6306E6" w14:paraId="170E0FED" wp14:textId="01F197EC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 xml:space="preserve">- Неправомерный доступ к компьютерной информации, 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DDoS</w:t>
      </w: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-атаки – 30</w:t>
      </w:r>
    </w:p>
    <w:p xmlns:wp14="http://schemas.microsoft.com/office/word/2010/wordml" w:rsidP="0B6306E6" w14:paraId="22B5B60E" wp14:textId="3F98CB7E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</w:pPr>
      <w:r w:rsidRPr="0B6306E6" w:rsidR="5D95ABE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ru-RU"/>
        </w:rPr>
        <w:t>И другие.</w:t>
      </w:r>
    </w:p>
    <w:p xmlns:wp14="http://schemas.microsoft.com/office/word/2010/wordml" w:rsidP="0B6306E6" w14:paraId="740730B6" wp14:textId="602DEAC0">
      <w:pPr>
        <w:spacing w:before="0" w:beforeAutospacing="off" w:after="0" w:afterAutospacing="off" w:line="257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xmlns:wp14="http://schemas.microsoft.com/office/word/2010/wordml" w:rsidP="0B6306E6" w14:paraId="501817AE" wp14:textId="0612D21B">
      <w:pPr>
        <w:pStyle w:val="Normal"/>
        <w:spacing w:before="0" w:beforeAutospacing="off" w:after="0" w:afterAutospacing="off"/>
        <w:ind w:left="0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c0441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8facd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b27a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FF6449"/>
    <w:rsid w:val="02B9D7E1"/>
    <w:rsid w:val="0B2674E9"/>
    <w:rsid w:val="0B6306E6"/>
    <w:rsid w:val="0C16416E"/>
    <w:rsid w:val="0C9EBFBD"/>
    <w:rsid w:val="0C9EBFBD"/>
    <w:rsid w:val="17528D53"/>
    <w:rsid w:val="27F0CA6B"/>
    <w:rsid w:val="2D16BCD6"/>
    <w:rsid w:val="35640323"/>
    <w:rsid w:val="3916C4E1"/>
    <w:rsid w:val="39DC1781"/>
    <w:rsid w:val="39DC1781"/>
    <w:rsid w:val="3A70E742"/>
    <w:rsid w:val="3D9158E0"/>
    <w:rsid w:val="4789E3FD"/>
    <w:rsid w:val="4789E3FD"/>
    <w:rsid w:val="4BD8BF91"/>
    <w:rsid w:val="53FF6449"/>
    <w:rsid w:val="56BF837C"/>
    <w:rsid w:val="58F0239E"/>
    <w:rsid w:val="5CE68587"/>
    <w:rsid w:val="5D95ABE6"/>
    <w:rsid w:val="66DD94CC"/>
    <w:rsid w:val="6A15358E"/>
    <w:rsid w:val="6B8A2E90"/>
    <w:rsid w:val="6E04582D"/>
    <w:rsid w:val="706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6449"/>
  <w15:chartTrackingRefBased/>
  <w15:docId w15:val="{ADA75F14-F51C-4DDA-B567-CE2394E82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23a8aa70e6fd4ebb" /><Relationship Type="http://schemas.openxmlformats.org/officeDocument/2006/relationships/image" Target="/media/image.png" Id="Raa3fd2c2d5204437" /><Relationship Type="http://schemas.openxmlformats.org/officeDocument/2006/relationships/image" Target="/media/image2.png" Id="R2fdff430316f4989" /><Relationship Type="http://schemas.openxmlformats.org/officeDocument/2006/relationships/image" Target="/media/image2.jpg" Id="R7c8c2867f12e407b" /><Relationship Type="http://schemas.openxmlformats.org/officeDocument/2006/relationships/image" Target="/media/image3.jpg" Id="R9a08a9ec6dc04d10" /><Relationship Type="http://schemas.openxmlformats.org/officeDocument/2006/relationships/hyperlink" Target="https://www.who.int/" TargetMode="External" Id="R824188c329a943c9" /><Relationship Type="http://schemas.openxmlformats.org/officeDocument/2006/relationships/numbering" Target="numbering.xml" Id="R2aa508f6591c46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2023-05-23T13:56:18.4633637Z</dcterms:created>
  <dcterms:modified xsi:type="dcterms:W3CDTF">2023-05-23T14:23:24.2588343Z</dcterms:modified>
  <dc:creator>Elena Tzoy</dc:creator>
  <lastModifiedBy>Elena Tzoy</lastModifiedBy>
</coreProperties>
</file>